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00B3F854">
                <wp:simplePos x="0" y="0"/>
                <wp:positionH relativeFrom="column">
                  <wp:posOffset>5219700</wp:posOffset>
                </wp:positionH>
                <wp:positionV relativeFrom="paragraph">
                  <wp:posOffset>-295275</wp:posOffset>
                </wp:positionV>
                <wp:extent cx="26193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19375" cy="590550"/>
                        </a:xfrm>
                        <a:prstGeom prst="rect">
                          <a:avLst/>
                        </a:prstGeom>
                        <a:solidFill>
                          <a:schemeClr val="lt1"/>
                        </a:solidFill>
                        <a:ln w="6350">
                          <a:solidFill>
                            <a:prstClr val="black"/>
                          </a:solidFill>
                        </a:ln>
                      </wps:spPr>
                      <wps:txbx>
                        <w:txbxContent>
                          <w:p w14:paraId="3D0F3F8B" w14:textId="33FCCF6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D0172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D01729">
                              <w:rPr>
                                <w:rFonts w:ascii="Abadi Extra Light" w:hAnsi="Abadi Extra Light"/>
                                <w:color w:val="323E4F" w:themeColor="text2" w:themeShade="BF"/>
                                <w:sz w:val="24"/>
                                <w:szCs w:val="24"/>
                              </w:rPr>
                              <w:t>0038</w:t>
                            </w:r>
                          </w:p>
                          <w:p w14:paraId="071F56E6" w14:textId="4070D92B"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7106FC">
                              <w:rPr>
                                <w:rFonts w:ascii="Abadi Extra Light" w:hAnsi="Abadi Extra Light"/>
                                <w:color w:val="323E4F" w:themeColor="text2" w:themeShade="BF"/>
                                <w:sz w:val="24"/>
                                <w:szCs w:val="24"/>
                              </w:rPr>
                              <w:t>20/12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6.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" fillcolor="white [3201]" strokeweight=".5pt">
                <v:textbox>
                  <w:txbxContent>
                    <w:p w14:paraId="3D0F3F8B" w14:textId="33FCCF6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D0172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D01729">
                        <w:rPr>
                          <w:rFonts w:ascii="Abadi Extra Light" w:hAnsi="Abadi Extra Light"/>
                          <w:color w:val="323E4F" w:themeColor="text2" w:themeShade="BF"/>
                          <w:sz w:val="24"/>
                          <w:szCs w:val="24"/>
                        </w:rPr>
                        <w:t>0038</w:t>
                      </w:r>
                    </w:p>
                    <w:p w14:paraId="071F56E6" w14:textId="4070D92B"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7106FC">
                        <w:rPr>
                          <w:rFonts w:ascii="Abadi Extra Light" w:hAnsi="Abadi Extra Light"/>
                          <w:color w:val="323E4F" w:themeColor="text2" w:themeShade="BF"/>
                          <w:sz w:val="24"/>
                          <w:szCs w:val="24"/>
                        </w:rPr>
                        <w:t>20/12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1E1F410B">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4E82A665" w:rsidR="00A44ADB" w:rsidRPr="00117B66" w:rsidRDefault="009C6D60" w:rsidP="00117B66">
      <w:pPr>
        <w:pStyle w:val="Heading1"/>
      </w:pPr>
      <w:r w:rsidRPr="00117B66">
        <w:t>JOB TITLE</w:t>
      </w:r>
      <w:r w:rsidR="00FC4F16" w:rsidRPr="00117B66">
        <w:tab/>
      </w:r>
      <w:r w:rsidR="00CF0651" w:rsidRPr="005E71BB">
        <w:rPr>
          <w:rFonts w:asciiTheme="majorHAnsi" w:hAnsiTheme="majorHAnsi" w:cstheme="majorHAnsi"/>
          <w:sz w:val="28"/>
          <w:szCs w:val="28"/>
        </w:rPr>
        <w:t>(Pharmaceutical) Production Supervisor</w:t>
      </w:r>
      <w:r w:rsidRPr="00117B66">
        <w:tab/>
      </w:r>
    </w:p>
    <w:p w14:paraId="1712A23D" w14:textId="44481B37" w:rsidR="00441C89" w:rsidRPr="00FC4F16" w:rsidRDefault="00FC4F16" w:rsidP="00117B66">
      <w:pPr>
        <w:pStyle w:val="Heading1"/>
      </w:pPr>
      <w:r w:rsidRPr="00117B66">
        <w:t>BAND</w:t>
      </w:r>
      <w:r w:rsidR="00A44ADB" w:rsidRPr="00FC4F16">
        <w:t xml:space="preserve"> </w:t>
      </w:r>
      <w:r w:rsidR="009C6D60" w:rsidRPr="00FC4F16">
        <w:tab/>
      </w:r>
      <w:r w:rsidR="007106FC">
        <w:t>5</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FC4F16" w14:paraId="6C5E8C75" w14:textId="77777777" w:rsidTr="00117B66">
        <w:tc>
          <w:tcPr>
            <w:tcW w:w="5000" w:type="pct"/>
            <w:gridSpan w:val="3"/>
            <w:tcMar>
              <w:top w:w="57" w:type="dxa"/>
              <w:bottom w:w="57" w:type="dxa"/>
            </w:tcMar>
          </w:tcPr>
          <w:p w14:paraId="224A0A10" w14:textId="3BDC87B0" w:rsidR="00CF0651" w:rsidRPr="00CF0651" w:rsidRDefault="00CF0651" w:rsidP="00CF0651">
            <w:pPr>
              <w:pStyle w:val="ListParagraph"/>
              <w:numPr>
                <w:ilvl w:val="0"/>
                <w:numId w:val="19"/>
              </w:numPr>
              <w:rPr>
                <w:rStyle w:val="normaltextrun"/>
                <w:rFonts w:ascii="Arial" w:eastAsiaTheme="minorEastAsia" w:hAnsi="Arial" w:cs="Arial"/>
                <w:sz w:val="24"/>
                <w:szCs w:val="24"/>
                <w:shd w:val="clear" w:color="auto" w:fill="FFFFFF"/>
              </w:rPr>
            </w:pPr>
            <w:r>
              <w:rPr>
                <w:rStyle w:val="normaltextrun"/>
                <w:rFonts w:ascii="Arial" w:hAnsi="Arial" w:cs="Arial"/>
                <w:sz w:val="24"/>
                <w:szCs w:val="24"/>
                <w:shd w:val="clear" w:color="auto" w:fill="FFFFFF"/>
              </w:rPr>
              <w:t>P</w:t>
            </w:r>
            <w:r w:rsidRPr="00CF0651">
              <w:rPr>
                <w:rStyle w:val="normaltextrun"/>
                <w:rFonts w:ascii="Arial" w:hAnsi="Arial" w:cs="Arial"/>
                <w:sz w:val="24"/>
                <w:szCs w:val="24"/>
                <w:shd w:val="clear" w:color="auto" w:fill="FFFFFF"/>
              </w:rPr>
              <w:t>articipate in and supervise the manufacture of prepared medicinal products, ensuring that the unit and operations meets good manufacturing practice (GMP) and good distribution practice (GDP) and g</w:t>
            </w:r>
            <w:r w:rsidRPr="00CF0651">
              <w:rPr>
                <w:rFonts w:ascii="Arial" w:eastAsiaTheme="minorEastAsia" w:hAnsi="Arial" w:cs="Arial"/>
                <w:sz w:val="24"/>
                <w:szCs w:val="24"/>
              </w:rPr>
              <w:t xml:space="preserve">ood clinical practice (GCP) </w:t>
            </w:r>
            <w:r w:rsidRPr="00CF0651">
              <w:rPr>
                <w:rStyle w:val="normaltextrun"/>
                <w:rFonts w:ascii="Arial" w:hAnsi="Arial" w:cs="Arial"/>
                <w:sz w:val="24"/>
                <w:szCs w:val="24"/>
                <w:shd w:val="clear" w:color="auto" w:fill="FFFFFF"/>
              </w:rPr>
              <w:t xml:space="preserve">requirements, </w:t>
            </w:r>
            <w:proofErr w:type="gramStart"/>
            <w:r w:rsidRPr="00CF0651">
              <w:rPr>
                <w:rStyle w:val="normaltextrun"/>
                <w:rFonts w:ascii="Arial" w:hAnsi="Arial" w:cs="Arial"/>
                <w:sz w:val="24"/>
                <w:szCs w:val="24"/>
                <w:shd w:val="clear" w:color="auto" w:fill="FFFFFF"/>
              </w:rPr>
              <w:t>Health</w:t>
            </w:r>
            <w:proofErr w:type="gramEnd"/>
            <w:r w:rsidRPr="00CF0651">
              <w:rPr>
                <w:rStyle w:val="normaltextrun"/>
                <w:rFonts w:ascii="Arial" w:hAnsi="Arial" w:cs="Arial"/>
                <w:sz w:val="24"/>
                <w:szCs w:val="24"/>
                <w:shd w:val="clear" w:color="auto" w:fill="FFFFFF"/>
              </w:rPr>
              <w:t xml:space="preserve"> and Safety at Work, Control of Substances Hazardous to Health (COSHH) and Ionising Radiations regulations </w:t>
            </w:r>
            <w:r w:rsidRPr="00CF0651">
              <w:rPr>
                <w:rStyle w:val="normaltextrun"/>
                <w:rFonts w:ascii="Arial" w:eastAsiaTheme="minorEastAsia" w:hAnsi="Arial" w:cs="Arial"/>
                <w:sz w:val="24"/>
                <w:szCs w:val="24"/>
                <w:shd w:val="clear" w:color="auto" w:fill="FFFFFF"/>
              </w:rPr>
              <w:t>(Medical Exposure) Regulations (IR(ME)R)</w:t>
            </w:r>
            <w:r w:rsidRPr="00CF0651">
              <w:rPr>
                <w:rStyle w:val="normaltextrun"/>
                <w:rFonts w:ascii="Arial" w:hAnsi="Arial" w:cs="Arial"/>
                <w:sz w:val="24"/>
                <w:szCs w:val="24"/>
                <w:shd w:val="clear" w:color="auto" w:fill="FFFFFF"/>
              </w:rPr>
              <w:t>, The Human Medicines Regulations, and any other relevant statutory requirements.</w:t>
            </w:r>
            <w:r w:rsidRPr="00CF0651">
              <w:rPr>
                <w:rStyle w:val="normaltextrun"/>
                <w:rFonts w:ascii="Arial" w:eastAsiaTheme="minorEastAsia" w:hAnsi="Arial" w:cs="Arial"/>
                <w:sz w:val="24"/>
                <w:szCs w:val="24"/>
                <w:shd w:val="clear" w:color="auto" w:fill="FFFFFF"/>
              </w:rPr>
              <w:br/>
            </w:r>
          </w:p>
          <w:p w14:paraId="0D70DA50" w14:textId="1BE6922C" w:rsidR="00CF0651" w:rsidRPr="00CF0651" w:rsidRDefault="00CF0651" w:rsidP="00CF0651">
            <w:pPr>
              <w:pStyle w:val="ListParagraph"/>
              <w:numPr>
                <w:ilvl w:val="0"/>
                <w:numId w:val="19"/>
              </w:numPr>
              <w:rPr>
                <w:rStyle w:val="normaltextrun"/>
                <w:rFonts w:ascii="Arial" w:eastAsiaTheme="minorEastAsia" w:hAnsi="Arial" w:cs="Arial"/>
                <w:sz w:val="24"/>
                <w:szCs w:val="24"/>
                <w:shd w:val="clear" w:color="auto" w:fill="FFFFFF"/>
              </w:rPr>
            </w:pPr>
            <w:r>
              <w:rPr>
                <w:rStyle w:val="normaltextrun"/>
                <w:rFonts w:ascii="Arial" w:eastAsiaTheme="minorEastAsia" w:hAnsi="Arial" w:cs="Arial"/>
                <w:sz w:val="24"/>
                <w:szCs w:val="24"/>
                <w:shd w:val="clear" w:color="auto" w:fill="FFFFFF"/>
              </w:rPr>
              <w:t>S</w:t>
            </w:r>
            <w:r w:rsidRPr="00CF0651">
              <w:rPr>
                <w:rStyle w:val="normaltextrun"/>
                <w:rFonts w:ascii="Arial" w:eastAsiaTheme="minorEastAsia" w:hAnsi="Arial" w:cs="Arial"/>
                <w:sz w:val="24"/>
                <w:szCs w:val="24"/>
                <w:shd w:val="clear" w:color="auto" w:fill="FFFFFF"/>
              </w:rPr>
              <w:t xml:space="preserve">upervise clean room activities, including clean room behaviours, aseptic </w:t>
            </w:r>
            <w:proofErr w:type="gramStart"/>
            <w:r w:rsidRPr="00CF0651">
              <w:rPr>
                <w:rStyle w:val="normaltextrun"/>
                <w:rFonts w:ascii="Arial" w:eastAsiaTheme="minorEastAsia" w:hAnsi="Arial" w:cs="Arial"/>
                <w:sz w:val="24"/>
                <w:szCs w:val="24"/>
                <w:shd w:val="clear" w:color="auto" w:fill="FFFFFF"/>
              </w:rPr>
              <w:t>techniques</w:t>
            </w:r>
            <w:proofErr w:type="gramEnd"/>
            <w:r w:rsidRPr="00CF0651">
              <w:rPr>
                <w:rStyle w:val="normaltextrun"/>
                <w:rFonts w:ascii="Arial" w:eastAsiaTheme="minorEastAsia" w:hAnsi="Arial" w:cs="Arial"/>
                <w:sz w:val="24"/>
                <w:szCs w:val="24"/>
                <w:shd w:val="clear" w:color="auto" w:fill="FFFFFF"/>
              </w:rPr>
              <w:t xml:space="preserve"> and the use of semi-automated equipment, to batch manufacture medicines, perform post-production product inspection, packaging and labelling with reconciliation, and participate in the Pharmaceutical Quality Control System.</w:t>
            </w:r>
            <w:r w:rsidRPr="00CF0651">
              <w:rPr>
                <w:rStyle w:val="normaltextrun"/>
                <w:rFonts w:ascii="Arial" w:eastAsiaTheme="minorEastAsia" w:hAnsi="Arial" w:cs="Arial"/>
                <w:sz w:val="24"/>
                <w:szCs w:val="24"/>
                <w:shd w:val="clear" w:color="auto" w:fill="FFFFFF"/>
              </w:rPr>
              <w:br/>
            </w:r>
          </w:p>
          <w:p w14:paraId="7A8F73E8" w14:textId="0E1E737A" w:rsidR="00945D9A" w:rsidRPr="0020380C" w:rsidRDefault="00CF0651" w:rsidP="00CF0651">
            <w:pPr>
              <w:pStyle w:val="ListParagraph"/>
              <w:numPr>
                <w:ilvl w:val="0"/>
                <w:numId w:val="19"/>
              </w:numPr>
              <w:rPr>
                <w:rFonts w:ascii="Arial" w:hAnsi="Arial" w:cs="Arial"/>
                <w:bCs/>
                <w:color w:val="808080" w:themeColor="background1" w:themeShade="80"/>
                <w:sz w:val="24"/>
                <w:szCs w:val="24"/>
              </w:rPr>
            </w:pPr>
            <w:r>
              <w:rPr>
                <w:rStyle w:val="normaltextrun"/>
                <w:rFonts w:ascii="Arial" w:eastAsiaTheme="minorEastAsia" w:hAnsi="Arial" w:cs="Arial"/>
                <w:sz w:val="24"/>
                <w:szCs w:val="24"/>
                <w:shd w:val="clear" w:color="auto" w:fill="FFFFFF"/>
              </w:rPr>
              <w:t>T</w:t>
            </w:r>
            <w:r w:rsidRPr="00CF0651">
              <w:rPr>
                <w:rStyle w:val="normaltextrun"/>
                <w:rFonts w:ascii="Arial" w:eastAsiaTheme="minorEastAsia" w:hAnsi="Arial" w:cs="Arial"/>
                <w:sz w:val="24"/>
                <w:szCs w:val="24"/>
                <w:shd w:val="clear" w:color="auto" w:fill="FFFFFF"/>
              </w:rPr>
              <w:t xml:space="preserve">ake responsibility for maintaining effective stock control, </w:t>
            </w:r>
            <w:proofErr w:type="gramStart"/>
            <w:r w:rsidRPr="00CF0651">
              <w:rPr>
                <w:rStyle w:val="normaltextrun"/>
                <w:rFonts w:ascii="Arial" w:eastAsiaTheme="minorEastAsia" w:hAnsi="Arial" w:cs="Arial"/>
                <w:sz w:val="24"/>
                <w:szCs w:val="24"/>
                <w:shd w:val="clear" w:color="auto" w:fill="FFFFFF"/>
              </w:rPr>
              <w:t>security</w:t>
            </w:r>
            <w:proofErr w:type="gramEnd"/>
            <w:r w:rsidRPr="00CF0651">
              <w:rPr>
                <w:rStyle w:val="normaltextrun"/>
                <w:rFonts w:ascii="Arial" w:eastAsiaTheme="minorEastAsia" w:hAnsi="Arial" w:cs="Arial"/>
                <w:sz w:val="24"/>
                <w:szCs w:val="24"/>
                <w:shd w:val="clear" w:color="auto" w:fill="FFFFFF"/>
              </w:rPr>
              <w:t xml:space="preserve"> and minimising waste of starting materials and consumables required for individual batch production. </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CF0651" w14:paraId="11731BBD" w14:textId="77777777" w:rsidTr="00117B66">
        <w:tc>
          <w:tcPr>
            <w:tcW w:w="1667" w:type="pct"/>
            <w:shd w:val="clear" w:color="auto" w:fill="auto"/>
            <w:tcMar>
              <w:top w:w="57" w:type="dxa"/>
              <w:bottom w:w="57" w:type="dxa"/>
            </w:tcMar>
          </w:tcPr>
          <w:p w14:paraId="359483A0" w14:textId="577973E4" w:rsidR="00945D9A" w:rsidRPr="00CF0651" w:rsidRDefault="00945D9A" w:rsidP="00CF0651">
            <w:pPr>
              <w:pStyle w:val="Heading3"/>
            </w:pPr>
            <w:r w:rsidRPr="00CF0651">
              <w:t>Reporting:</w:t>
            </w:r>
            <w:r w:rsidR="003E70D1">
              <w:t xml:space="preserve"> </w:t>
            </w:r>
            <w:r w:rsidR="003E70D1">
              <w:rPr>
                <w:b w:val="0"/>
                <w:bCs w:val="0"/>
              </w:rPr>
              <w:fldChar w:fldCharType="begin">
                <w:ffData>
                  <w:name w:val="Text1"/>
                  <w:enabled/>
                  <w:calcOnExit w:val="0"/>
                  <w:textInput/>
                </w:ffData>
              </w:fldChar>
            </w:r>
            <w:bookmarkStart w:id="0" w:name="Text1"/>
            <w:r w:rsidR="003E70D1">
              <w:rPr>
                <w:b w:val="0"/>
                <w:bCs w:val="0"/>
              </w:rPr>
              <w:instrText xml:space="preserve"> FORMTEXT </w:instrText>
            </w:r>
            <w:r w:rsidR="003E70D1">
              <w:rPr>
                <w:b w:val="0"/>
                <w:bCs w:val="0"/>
              </w:rPr>
            </w:r>
            <w:r w:rsidR="003E70D1">
              <w:rPr>
                <w:b w:val="0"/>
                <w:bCs w:val="0"/>
              </w:rPr>
              <w:fldChar w:fldCharType="separate"/>
            </w:r>
            <w:r w:rsidR="003E70D1">
              <w:rPr>
                <w:b w:val="0"/>
                <w:bCs w:val="0"/>
                <w:noProof/>
              </w:rPr>
              <w:t> </w:t>
            </w:r>
            <w:r w:rsidR="003E70D1">
              <w:rPr>
                <w:b w:val="0"/>
                <w:bCs w:val="0"/>
                <w:noProof/>
              </w:rPr>
              <w:t> </w:t>
            </w:r>
            <w:r w:rsidR="003E70D1">
              <w:rPr>
                <w:b w:val="0"/>
                <w:bCs w:val="0"/>
                <w:noProof/>
              </w:rPr>
              <w:t> </w:t>
            </w:r>
            <w:r w:rsidR="003E70D1">
              <w:rPr>
                <w:b w:val="0"/>
                <w:bCs w:val="0"/>
                <w:noProof/>
              </w:rPr>
              <w:t> </w:t>
            </w:r>
            <w:r w:rsidR="003E70D1">
              <w:rPr>
                <w:b w:val="0"/>
                <w:bCs w:val="0"/>
                <w:noProof/>
              </w:rPr>
              <w:t> </w:t>
            </w:r>
            <w:r w:rsidR="003E70D1">
              <w:rPr>
                <w:b w:val="0"/>
                <w:bCs w:val="0"/>
              </w:rPr>
              <w:fldChar w:fldCharType="end"/>
            </w:r>
            <w:bookmarkEnd w:id="0"/>
            <w:r w:rsidR="00CF0651" w:rsidRPr="00CF0651">
              <w:t xml:space="preserve"> </w:t>
            </w:r>
          </w:p>
        </w:tc>
        <w:tc>
          <w:tcPr>
            <w:tcW w:w="1667" w:type="pct"/>
            <w:shd w:val="clear" w:color="auto" w:fill="auto"/>
            <w:tcMar>
              <w:top w:w="57" w:type="dxa"/>
              <w:bottom w:w="57" w:type="dxa"/>
            </w:tcMar>
          </w:tcPr>
          <w:p w14:paraId="1D8A5516" w14:textId="189E0ED7" w:rsidR="00945D9A" w:rsidRPr="003E70D1" w:rsidRDefault="00945D9A" w:rsidP="005203F9">
            <w:pPr>
              <w:pStyle w:val="Heading3"/>
              <w:rPr>
                <w:b w:val="0"/>
                <w:bCs w:val="0"/>
              </w:rPr>
            </w:pPr>
            <w:r w:rsidRPr="00CF0651">
              <w:t>Accountable:</w:t>
            </w:r>
            <w:r w:rsidR="003E70D1">
              <w:t xml:space="preserve"> </w:t>
            </w:r>
            <w:r w:rsidR="003E70D1">
              <w:rPr>
                <w:b w:val="0"/>
                <w:bCs w:val="0"/>
              </w:rPr>
              <w:fldChar w:fldCharType="begin">
                <w:ffData>
                  <w:name w:val="Text2"/>
                  <w:enabled/>
                  <w:calcOnExit w:val="0"/>
                  <w:textInput/>
                </w:ffData>
              </w:fldChar>
            </w:r>
            <w:bookmarkStart w:id="1" w:name="Text2"/>
            <w:r w:rsidR="003E70D1">
              <w:rPr>
                <w:b w:val="0"/>
                <w:bCs w:val="0"/>
              </w:rPr>
              <w:instrText xml:space="preserve"> FORMTEXT </w:instrText>
            </w:r>
            <w:r w:rsidR="003E70D1">
              <w:rPr>
                <w:b w:val="0"/>
                <w:bCs w:val="0"/>
              </w:rPr>
            </w:r>
            <w:r w:rsidR="003E70D1">
              <w:rPr>
                <w:b w:val="0"/>
                <w:bCs w:val="0"/>
              </w:rPr>
              <w:fldChar w:fldCharType="separate"/>
            </w:r>
            <w:r w:rsidR="003E70D1">
              <w:rPr>
                <w:b w:val="0"/>
                <w:bCs w:val="0"/>
                <w:noProof/>
              </w:rPr>
              <w:t> </w:t>
            </w:r>
            <w:r w:rsidR="003E70D1">
              <w:rPr>
                <w:b w:val="0"/>
                <w:bCs w:val="0"/>
                <w:noProof/>
              </w:rPr>
              <w:t> </w:t>
            </w:r>
            <w:r w:rsidR="003E70D1">
              <w:rPr>
                <w:b w:val="0"/>
                <w:bCs w:val="0"/>
                <w:noProof/>
              </w:rPr>
              <w:t> </w:t>
            </w:r>
            <w:r w:rsidR="003E70D1">
              <w:rPr>
                <w:b w:val="0"/>
                <w:bCs w:val="0"/>
                <w:noProof/>
              </w:rPr>
              <w:t> </w:t>
            </w:r>
            <w:r w:rsidR="003E70D1">
              <w:rPr>
                <w:b w:val="0"/>
                <w:bCs w:val="0"/>
                <w:noProof/>
              </w:rPr>
              <w:t> </w:t>
            </w:r>
            <w:r w:rsidR="003E70D1">
              <w:rPr>
                <w:b w:val="0"/>
                <w:bCs w:val="0"/>
              </w:rPr>
              <w:fldChar w:fldCharType="end"/>
            </w:r>
            <w:bookmarkEnd w:id="1"/>
          </w:p>
        </w:tc>
        <w:tc>
          <w:tcPr>
            <w:tcW w:w="1666" w:type="pct"/>
            <w:shd w:val="clear" w:color="auto" w:fill="auto"/>
            <w:tcMar>
              <w:top w:w="57" w:type="dxa"/>
              <w:bottom w:w="57" w:type="dxa"/>
            </w:tcMar>
          </w:tcPr>
          <w:p w14:paraId="5EEEFD2A" w14:textId="47AC92F4" w:rsidR="00945D9A" w:rsidRPr="00CF0651" w:rsidRDefault="00945D9A" w:rsidP="005203F9">
            <w:pPr>
              <w:pStyle w:val="Heading3"/>
            </w:pPr>
            <w:r w:rsidRPr="00CF0651">
              <w:t>Professionally:</w:t>
            </w:r>
            <w:r w:rsidR="003E70D1">
              <w:t xml:space="preserve"> </w:t>
            </w:r>
            <w:r w:rsidR="003E70D1">
              <w:fldChar w:fldCharType="begin">
                <w:ffData>
                  <w:name w:val="Text3"/>
                  <w:enabled/>
                  <w:calcOnExit w:val="0"/>
                  <w:textInput/>
                </w:ffData>
              </w:fldChar>
            </w:r>
            <w:bookmarkStart w:id="2" w:name="Text3"/>
            <w:r w:rsidR="003E70D1">
              <w:instrText xml:space="preserve"> FORMTEXT </w:instrText>
            </w:r>
            <w:r w:rsidR="003E70D1">
              <w:fldChar w:fldCharType="separate"/>
            </w:r>
            <w:r w:rsidR="003E70D1">
              <w:rPr>
                <w:noProof/>
              </w:rPr>
              <w:t> </w:t>
            </w:r>
            <w:r w:rsidR="003E70D1">
              <w:rPr>
                <w:noProof/>
              </w:rPr>
              <w:t> </w:t>
            </w:r>
            <w:r w:rsidR="003E70D1">
              <w:rPr>
                <w:noProof/>
              </w:rPr>
              <w:t> </w:t>
            </w:r>
            <w:r w:rsidR="003E70D1">
              <w:rPr>
                <w:noProof/>
              </w:rPr>
              <w:t> </w:t>
            </w:r>
            <w:r w:rsidR="003E70D1">
              <w:rPr>
                <w:noProof/>
              </w:rPr>
              <w:t> </w:t>
            </w:r>
            <w:r w:rsidR="003E70D1">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44372BC4" w14:textId="4B57696A" w:rsidR="00CF0651" w:rsidRPr="00CF0651" w:rsidRDefault="00CF0651" w:rsidP="00CF0651">
            <w:pPr>
              <w:pStyle w:val="BodyText3"/>
              <w:spacing w:after="0" w:line="240" w:lineRule="auto"/>
              <w:rPr>
                <w:rStyle w:val="normaltextrun"/>
                <w:rFonts w:eastAsiaTheme="minorEastAsia"/>
                <w:b/>
                <w:bCs/>
                <w:sz w:val="24"/>
                <w:szCs w:val="24"/>
                <w:shd w:val="clear" w:color="auto" w:fill="FFFFFF"/>
              </w:rPr>
            </w:pPr>
            <w:r w:rsidRPr="00CF0651">
              <w:rPr>
                <w:rStyle w:val="normaltextrun"/>
                <w:rFonts w:eastAsiaTheme="minorEastAsia"/>
                <w:b/>
                <w:bCs/>
                <w:sz w:val="24"/>
                <w:szCs w:val="24"/>
                <w:shd w:val="clear" w:color="auto" w:fill="FFFFFF"/>
              </w:rPr>
              <w:t>Supervisory Management of Production</w:t>
            </w:r>
            <w:r w:rsidRPr="00CF0651">
              <w:rPr>
                <w:rStyle w:val="normaltextrun"/>
                <w:rFonts w:eastAsiaTheme="minorEastAsia"/>
                <w:b/>
                <w:bCs/>
                <w:sz w:val="24"/>
                <w:szCs w:val="24"/>
                <w:shd w:val="clear" w:color="auto" w:fill="FFFFFF"/>
              </w:rPr>
              <w:br/>
            </w:r>
            <w:r w:rsidRPr="00CF0651">
              <w:rPr>
                <w:rStyle w:val="normaltextrun"/>
                <w:rFonts w:eastAsiaTheme="minorEastAsia"/>
                <w:sz w:val="24"/>
                <w:szCs w:val="24"/>
                <w:shd w:val="clear" w:color="auto" w:fill="FFFFFF"/>
              </w:rPr>
              <w:t>To supervise, on a day-to-day basis, the duties carried out by the Senior Production Operators and Production Operators participating in the assembly and manufacturing of medicinal products, in accordance with GMP legislation requirements, Health and Safety at Work and COSHH regulations and departmental procedures. This will include corrective and preventative action feedback to staff,</w:t>
            </w:r>
            <w:r w:rsidRPr="00CF0651">
              <w:rPr>
                <w:rStyle w:val="normaltextrun"/>
                <w:rFonts w:eastAsiaTheme="minorEastAsia"/>
                <w:sz w:val="24"/>
                <w:szCs w:val="24"/>
                <w:shd w:val="clear" w:color="auto" w:fill="FFFFFF"/>
              </w:rPr>
              <w:br/>
            </w:r>
          </w:p>
          <w:p w14:paraId="1396DEDD"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To supervise the Senior Production Operators and Production Operators during technical product development, re-</w:t>
            </w:r>
            <w:proofErr w:type="gramStart"/>
            <w:r w:rsidRPr="00CF0651">
              <w:rPr>
                <w:rStyle w:val="normaltextrun"/>
                <w:rFonts w:eastAsiaTheme="minorEastAsia"/>
                <w:sz w:val="24"/>
                <w:szCs w:val="24"/>
                <w:shd w:val="clear" w:color="auto" w:fill="FFFFFF"/>
              </w:rPr>
              <w:t>development</w:t>
            </w:r>
            <w:proofErr w:type="gramEnd"/>
            <w:r w:rsidRPr="00CF0651">
              <w:rPr>
                <w:rStyle w:val="normaltextrun"/>
                <w:rFonts w:eastAsiaTheme="minorEastAsia"/>
                <w:sz w:val="24"/>
                <w:szCs w:val="24"/>
                <w:shd w:val="clear" w:color="auto" w:fill="FFFFFF"/>
              </w:rPr>
              <w:t xml:space="preserve"> and batch size changes, as required,</w:t>
            </w:r>
            <w:r w:rsidRPr="00CF0651">
              <w:rPr>
                <w:rStyle w:val="normaltextrun"/>
                <w:rFonts w:eastAsiaTheme="minorEastAsia"/>
                <w:sz w:val="24"/>
                <w:szCs w:val="24"/>
                <w:shd w:val="clear" w:color="auto" w:fill="FFFFFF"/>
              </w:rPr>
              <w:br/>
            </w:r>
          </w:p>
          <w:p w14:paraId="1DF083E7"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 xml:space="preserve">To participate in the Pharmaceutical Quality Management system, undertake pre- and in-process accuracy checking activities to ensure the medicinal products are safe and effective for patient use, and identify, </w:t>
            </w:r>
            <w:proofErr w:type="gramStart"/>
            <w:r w:rsidRPr="00CF0651">
              <w:rPr>
                <w:rStyle w:val="normaltextrun"/>
                <w:rFonts w:eastAsiaTheme="minorEastAsia"/>
                <w:sz w:val="24"/>
                <w:szCs w:val="24"/>
                <w:shd w:val="clear" w:color="auto" w:fill="FFFFFF"/>
              </w:rPr>
              <w:t>document</w:t>
            </w:r>
            <w:proofErr w:type="gramEnd"/>
            <w:r w:rsidRPr="00CF0651">
              <w:rPr>
                <w:rStyle w:val="normaltextrun"/>
                <w:rFonts w:eastAsiaTheme="minorEastAsia"/>
                <w:sz w:val="24"/>
                <w:szCs w:val="24"/>
                <w:shd w:val="clear" w:color="auto" w:fill="FFFFFF"/>
              </w:rPr>
              <w:t xml:space="preserve"> and escalate any deviations in output to the Production </w:t>
            </w:r>
            <w:r w:rsidRPr="00CF0651">
              <w:rPr>
                <w:rStyle w:val="normaltextrun"/>
                <w:rFonts w:eastAsiaTheme="minorEastAsia"/>
                <w:sz w:val="24"/>
                <w:szCs w:val="24"/>
                <w:shd w:val="clear" w:color="auto" w:fill="FFFFFF"/>
              </w:rPr>
              <w:lastRenderedPageBreak/>
              <w:t>Manager and Quality Assurance Team,</w:t>
            </w:r>
            <w:r w:rsidRPr="00CF0651">
              <w:rPr>
                <w:rStyle w:val="normaltextrun"/>
                <w:rFonts w:eastAsiaTheme="minorEastAsia"/>
                <w:sz w:val="24"/>
                <w:szCs w:val="24"/>
                <w:shd w:val="clear" w:color="auto" w:fill="FFFFFF"/>
              </w:rPr>
              <w:br/>
            </w:r>
          </w:p>
          <w:p w14:paraId="2F00F090"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To prioritise and plan the daily production schedule, prepare workload data, and organise rotas for Production Operators and Senior Production Operators,</w:t>
            </w:r>
            <w:r w:rsidRPr="00CF0651">
              <w:rPr>
                <w:rStyle w:val="normaltextrun"/>
                <w:rFonts w:eastAsiaTheme="minorEastAsia"/>
                <w:sz w:val="24"/>
                <w:szCs w:val="24"/>
                <w:shd w:val="clear" w:color="auto" w:fill="FFFFFF"/>
              </w:rPr>
              <w:br/>
            </w:r>
          </w:p>
          <w:p w14:paraId="52198E44"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To participate in the manufacturing of a range of medicinal products, when required. This will require setting -up, assisting in calibration, appropriate and safe use of high-cost, specialist equipment, dismantling and cleaning of it after use.</w:t>
            </w:r>
          </w:p>
          <w:p w14:paraId="672E5F60" w14:textId="16CA0E12"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 xml:space="preserve"> </w:t>
            </w:r>
          </w:p>
          <w:p w14:paraId="200A9AF2" w14:textId="02728314" w:rsidR="00CF0651" w:rsidRPr="00CF0651" w:rsidRDefault="00CF0651" w:rsidP="00CF0651">
            <w:pPr>
              <w:pStyle w:val="BodyText3"/>
              <w:spacing w:after="0" w:line="240" w:lineRule="auto"/>
              <w:rPr>
                <w:rStyle w:val="normaltextrun"/>
                <w:rFonts w:eastAsiaTheme="minorEastAsia"/>
                <w:b/>
                <w:bCs/>
                <w:sz w:val="24"/>
                <w:szCs w:val="24"/>
                <w:shd w:val="clear" w:color="auto" w:fill="FFFFFF"/>
              </w:rPr>
            </w:pPr>
            <w:r w:rsidRPr="00CF0651">
              <w:rPr>
                <w:rStyle w:val="normaltextrun"/>
                <w:rFonts w:eastAsiaTheme="minorEastAsia"/>
                <w:b/>
                <w:bCs/>
                <w:sz w:val="24"/>
                <w:szCs w:val="24"/>
                <w:shd w:val="clear" w:color="auto" w:fill="FFFFFF"/>
              </w:rPr>
              <w:t>Policy and Training</w:t>
            </w:r>
            <w:r w:rsidRPr="00CF0651">
              <w:rPr>
                <w:rStyle w:val="normaltextrun"/>
                <w:rFonts w:eastAsiaTheme="minorEastAsia"/>
                <w:b/>
                <w:bCs/>
                <w:sz w:val="24"/>
                <w:szCs w:val="24"/>
                <w:shd w:val="clear" w:color="auto" w:fill="FFFFFF"/>
              </w:rPr>
              <w:br/>
            </w:r>
            <w:r w:rsidRPr="00CF0651">
              <w:rPr>
                <w:rStyle w:val="normaltextrun"/>
                <w:rFonts w:eastAsiaTheme="minorEastAsia"/>
                <w:sz w:val="24"/>
                <w:szCs w:val="24"/>
                <w:shd w:val="clear" w:color="auto" w:fill="FFFFFF"/>
              </w:rPr>
              <w:t>To be responsible for the day-to</w:t>
            </w:r>
            <w:r w:rsidRPr="007106FC">
              <w:rPr>
                <w:rStyle w:val="normaltextrun"/>
                <w:rFonts w:eastAsiaTheme="minorEastAsia"/>
                <w:sz w:val="24"/>
                <w:szCs w:val="24"/>
                <w:shd w:val="clear" w:color="auto" w:fill="FFFFFF"/>
              </w:rPr>
              <w:t xml:space="preserve">-day </w:t>
            </w:r>
            <w:r w:rsidR="009B619A" w:rsidRPr="007106FC">
              <w:rPr>
                <w:rStyle w:val="normaltextrun"/>
                <w:rFonts w:eastAsiaTheme="minorEastAsia"/>
                <w:sz w:val="24"/>
                <w:szCs w:val="24"/>
                <w:shd w:val="clear" w:color="auto" w:fill="FFFFFF"/>
              </w:rPr>
              <w:t>supervision</w:t>
            </w:r>
            <w:r w:rsidRPr="007106FC">
              <w:rPr>
                <w:rStyle w:val="normaltextrun"/>
                <w:rFonts w:eastAsiaTheme="minorEastAsia"/>
                <w:sz w:val="24"/>
                <w:szCs w:val="24"/>
                <w:shd w:val="clear" w:color="auto" w:fill="FFFFFF"/>
              </w:rPr>
              <w:t xml:space="preserve"> of</w:t>
            </w:r>
            <w:r w:rsidRPr="00CF0651">
              <w:rPr>
                <w:rStyle w:val="normaltextrun"/>
                <w:rFonts w:eastAsiaTheme="minorEastAsia"/>
                <w:sz w:val="24"/>
                <w:szCs w:val="24"/>
                <w:shd w:val="clear" w:color="auto" w:fill="FFFFFF"/>
              </w:rPr>
              <w:t xml:space="preserve"> a team of Senior Production Operators Production and Production Operators,</w:t>
            </w:r>
            <w:r w:rsidRPr="00CF0651">
              <w:rPr>
                <w:rStyle w:val="normaltextrun"/>
                <w:rFonts w:eastAsiaTheme="minorEastAsia"/>
                <w:sz w:val="24"/>
                <w:szCs w:val="24"/>
                <w:shd w:val="clear" w:color="auto" w:fill="FFFFFF"/>
              </w:rPr>
              <w:br/>
            </w:r>
          </w:p>
          <w:p w14:paraId="51E70975"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 xml:space="preserve">To provide clinical supervision and deliver the technical training, professional </w:t>
            </w:r>
            <w:proofErr w:type="gramStart"/>
            <w:r w:rsidRPr="00CF0651">
              <w:rPr>
                <w:rStyle w:val="normaltextrun"/>
                <w:rFonts w:eastAsiaTheme="minorEastAsia"/>
                <w:sz w:val="24"/>
                <w:szCs w:val="24"/>
                <w:shd w:val="clear" w:color="auto" w:fill="FFFFFF"/>
              </w:rPr>
              <w:t>development</w:t>
            </w:r>
            <w:proofErr w:type="gramEnd"/>
            <w:r w:rsidRPr="00CF0651">
              <w:rPr>
                <w:rStyle w:val="normaltextrun"/>
                <w:rFonts w:eastAsiaTheme="minorEastAsia"/>
                <w:sz w:val="24"/>
                <w:szCs w:val="24"/>
                <w:shd w:val="clear" w:color="auto" w:fill="FFFFFF"/>
              </w:rPr>
              <w:t xml:space="preserve"> and competency assessment of new and existing staff where appropriate and in response to changes to procedures and processes, </w:t>
            </w:r>
            <w:r w:rsidRPr="00CF0651">
              <w:rPr>
                <w:rStyle w:val="normaltextrun"/>
                <w:rFonts w:eastAsiaTheme="minorEastAsia"/>
                <w:sz w:val="24"/>
                <w:szCs w:val="24"/>
                <w:shd w:val="clear" w:color="auto" w:fill="FFFFFF"/>
              </w:rPr>
              <w:br/>
            </w:r>
          </w:p>
          <w:p w14:paraId="2762BBA6"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 xml:space="preserve">To supervise internal and external visitors e.g. engineers, specialists, </w:t>
            </w:r>
            <w:proofErr w:type="gramStart"/>
            <w:r w:rsidRPr="00CF0651">
              <w:rPr>
                <w:rStyle w:val="normaltextrun"/>
                <w:rFonts w:eastAsiaTheme="minorEastAsia"/>
                <w:sz w:val="24"/>
                <w:szCs w:val="24"/>
                <w:shd w:val="clear" w:color="auto" w:fill="FFFFFF"/>
              </w:rPr>
              <w:t>trainees</w:t>
            </w:r>
            <w:proofErr w:type="gramEnd"/>
            <w:r w:rsidRPr="00CF0651">
              <w:rPr>
                <w:rStyle w:val="normaltextrun"/>
                <w:rFonts w:eastAsiaTheme="minorEastAsia"/>
                <w:sz w:val="24"/>
                <w:szCs w:val="24"/>
                <w:shd w:val="clear" w:color="auto" w:fill="FFFFFF"/>
              </w:rPr>
              <w:t xml:space="preserve"> and students, who enter the unit,  </w:t>
            </w:r>
            <w:r w:rsidRPr="00CF0651">
              <w:rPr>
                <w:rStyle w:val="normaltextrun"/>
                <w:rFonts w:eastAsiaTheme="minorEastAsia"/>
                <w:sz w:val="24"/>
                <w:szCs w:val="24"/>
                <w:shd w:val="clear" w:color="auto" w:fill="FFFFFF"/>
              </w:rPr>
              <w:br/>
            </w:r>
          </w:p>
          <w:p w14:paraId="11C5A999"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 xml:space="preserve">To assist in the development, review, writing and implementation of standard operating procedures (SOPs) within Pharmacy Technical Services, </w:t>
            </w:r>
            <w:r w:rsidRPr="00CF0651">
              <w:rPr>
                <w:rStyle w:val="normaltextrun"/>
                <w:rFonts w:eastAsiaTheme="minorEastAsia"/>
                <w:sz w:val="24"/>
                <w:szCs w:val="24"/>
                <w:shd w:val="clear" w:color="auto" w:fill="FFFFFF"/>
              </w:rPr>
              <w:br/>
            </w:r>
          </w:p>
          <w:p w14:paraId="39282745" w14:textId="3E77865A"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b/>
                <w:bCs/>
                <w:sz w:val="24"/>
                <w:szCs w:val="24"/>
                <w:shd w:val="clear" w:color="auto" w:fill="FFFFFF"/>
              </w:rPr>
              <w:t>Communication</w:t>
            </w:r>
            <w:r w:rsidRPr="00CF0651">
              <w:rPr>
                <w:rStyle w:val="normaltextrun"/>
                <w:rFonts w:eastAsiaTheme="minorEastAsia"/>
                <w:sz w:val="24"/>
                <w:szCs w:val="24"/>
                <w:shd w:val="clear" w:color="auto" w:fill="FFFFFF"/>
              </w:rPr>
              <w:br/>
              <w:t xml:space="preserve">To interpret and communicate a range of complex technical information, both verbal and written, from support systems, highly technical equipment and manufacturing processes, including clinical knowledge of specialist use of products, urgency of item manufacture, usage patterns and trends, and stock holding, to the Senior Production Supervisor, </w:t>
            </w:r>
            <w:r w:rsidRPr="00CF0651">
              <w:rPr>
                <w:rStyle w:val="normaltextrun"/>
                <w:rFonts w:eastAsiaTheme="minorEastAsia"/>
                <w:sz w:val="24"/>
                <w:szCs w:val="24"/>
                <w:shd w:val="clear" w:color="auto" w:fill="FFFFFF"/>
              </w:rPr>
              <w:br/>
            </w:r>
          </w:p>
          <w:p w14:paraId="00A6551F" w14:textId="26BFBBAB" w:rsidR="00CF0651" w:rsidRPr="00CF0651" w:rsidRDefault="00CF0651" w:rsidP="00CF0651">
            <w:pPr>
              <w:pStyle w:val="BodyText3"/>
              <w:spacing w:after="0" w:line="240" w:lineRule="auto"/>
              <w:rPr>
                <w:rStyle w:val="normaltextrun"/>
                <w:rFonts w:eastAsiaTheme="minorEastAsia"/>
                <w:b/>
                <w:bCs/>
                <w:sz w:val="24"/>
                <w:szCs w:val="24"/>
                <w:shd w:val="clear" w:color="auto" w:fill="FFFFFF"/>
              </w:rPr>
            </w:pPr>
            <w:r w:rsidRPr="00CF0651">
              <w:rPr>
                <w:rStyle w:val="normaltextrun"/>
                <w:rFonts w:eastAsiaTheme="minorEastAsia"/>
                <w:b/>
                <w:bCs/>
                <w:sz w:val="24"/>
                <w:szCs w:val="24"/>
                <w:shd w:val="clear" w:color="auto" w:fill="FFFFFF"/>
              </w:rPr>
              <w:t xml:space="preserve">Quality and Improvement </w:t>
            </w:r>
            <w:r w:rsidRPr="00CF0651">
              <w:rPr>
                <w:rStyle w:val="normaltextrun"/>
                <w:rFonts w:eastAsiaTheme="minorEastAsia"/>
                <w:b/>
                <w:bCs/>
                <w:sz w:val="24"/>
                <w:szCs w:val="24"/>
                <w:shd w:val="clear" w:color="auto" w:fill="FFFFFF"/>
              </w:rPr>
              <w:br/>
            </w:r>
            <w:r w:rsidRPr="00CF0651">
              <w:rPr>
                <w:rStyle w:val="normaltextrun"/>
                <w:rFonts w:eastAsiaTheme="minorEastAsia"/>
                <w:sz w:val="24"/>
                <w:szCs w:val="24"/>
                <w:shd w:val="clear" w:color="auto" w:fill="FFFFFF"/>
              </w:rPr>
              <w:t>To participate in the Pharmaceutical Quality System, using the appropriate software to record deviations and product quality incidents, and escalate as appropriate,</w:t>
            </w:r>
            <w:r w:rsidRPr="00CF0651">
              <w:rPr>
                <w:rStyle w:val="normaltextrun"/>
                <w:rFonts w:eastAsiaTheme="minorEastAsia"/>
                <w:sz w:val="24"/>
                <w:szCs w:val="24"/>
                <w:shd w:val="clear" w:color="auto" w:fill="FFFFFF"/>
              </w:rPr>
              <w:br/>
            </w:r>
          </w:p>
          <w:p w14:paraId="081C49B3"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To perform product inspection activities including segregation, post-production monitoring and reconciliation.</w:t>
            </w:r>
            <w:r w:rsidRPr="00CF0651">
              <w:rPr>
                <w:rStyle w:val="normaltextrun"/>
                <w:rFonts w:eastAsiaTheme="minorEastAsia"/>
                <w:sz w:val="24"/>
                <w:szCs w:val="24"/>
                <w:shd w:val="clear" w:color="auto" w:fill="FFFFFF"/>
              </w:rPr>
              <w:br/>
            </w:r>
          </w:p>
          <w:p w14:paraId="40441DC9"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 xml:space="preserve">To participate in environment monitoring, including contamination and environmental dose-rate, to identify risks which may </w:t>
            </w:r>
            <w:proofErr w:type="spellStart"/>
            <w:proofErr w:type="gramStart"/>
            <w:r w:rsidRPr="00CF0651">
              <w:rPr>
                <w:rStyle w:val="normaltextrun"/>
                <w:rFonts w:eastAsiaTheme="minorEastAsia"/>
                <w:sz w:val="24"/>
                <w:szCs w:val="24"/>
                <w:shd w:val="clear" w:color="auto" w:fill="FFFFFF"/>
              </w:rPr>
              <w:t>effect</w:t>
            </w:r>
            <w:proofErr w:type="spellEnd"/>
            <w:proofErr w:type="gramEnd"/>
            <w:r w:rsidRPr="00CF0651">
              <w:rPr>
                <w:rStyle w:val="normaltextrun"/>
                <w:rFonts w:eastAsiaTheme="minorEastAsia"/>
                <w:sz w:val="24"/>
                <w:szCs w:val="24"/>
                <w:shd w:val="clear" w:color="auto" w:fill="FFFFFF"/>
              </w:rPr>
              <w:t xml:space="preserve"> the operators’ safety or quality of product. This may include chemical, microbial or radiation monitoring.</w:t>
            </w:r>
            <w:r w:rsidRPr="00CF0651">
              <w:rPr>
                <w:rStyle w:val="normaltextrun"/>
                <w:rFonts w:eastAsiaTheme="minorEastAsia"/>
                <w:sz w:val="24"/>
                <w:szCs w:val="24"/>
                <w:shd w:val="clear" w:color="auto" w:fill="FFFFFF"/>
              </w:rPr>
              <w:br/>
            </w:r>
          </w:p>
          <w:p w14:paraId="1037917C" w14:textId="77777777" w:rsidR="00CF0651" w:rsidRPr="00CF0651" w:rsidRDefault="00CF0651" w:rsidP="00CF0651">
            <w:pPr>
              <w:pStyle w:val="BodyText3"/>
              <w:spacing w:after="0" w:line="240" w:lineRule="auto"/>
              <w:rPr>
                <w:rStyle w:val="normaltextrun"/>
                <w:rFonts w:eastAsiaTheme="minorEastAsia"/>
                <w:sz w:val="24"/>
                <w:szCs w:val="24"/>
                <w:shd w:val="clear" w:color="auto" w:fill="FFFFFF"/>
              </w:rPr>
            </w:pPr>
            <w:r w:rsidRPr="00CF0651">
              <w:rPr>
                <w:rStyle w:val="normaltextrun"/>
                <w:rFonts w:eastAsiaTheme="minorEastAsia"/>
                <w:sz w:val="24"/>
                <w:szCs w:val="24"/>
                <w:shd w:val="clear" w:color="auto" w:fill="FFFFFF"/>
              </w:rPr>
              <w:t>To participate in process and operator validations, and equipment verification, as part of the Validation Master Plan,</w:t>
            </w:r>
            <w:r w:rsidRPr="00CF0651">
              <w:rPr>
                <w:rStyle w:val="normaltextrun"/>
                <w:rFonts w:eastAsiaTheme="minorEastAsia"/>
                <w:sz w:val="24"/>
                <w:szCs w:val="24"/>
                <w:shd w:val="clear" w:color="auto" w:fill="FFFFFF"/>
              </w:rPr>
              <w:br/>
            </w:r>
          </w:p>
          <w:p w14:paraId="0BC4BCE1" w14:textId="6001F253" w:rsidR="00CF0651" w:rsidRPr="00CF0651" w:rsidRDefault="00CF0651" w:rsidP="00CF0651">
            <w:pPr>
              <w:pStyle w:val="BodyText3"/>
              <w:spacing w:after="0" w:line="240" w:lineRule="auto"/>
              <w:rPr>
                <w:rStyle w:val="normaltextrun"/>
                <w:rFonts w:eastAsiaTheme="minorEastAsia"/>
                <w:b/>
                <w:bCs/>
                <w:sz w:val="24"/>
                <w:szCs w:val="24"/>
                <w:shd w:val="clear" w:color="auto" w:fill="FFFFFF"/>
              </w:rPr>
            </w:pPr>
            <w:r w:rsidRPr="00CF0651">
              <w:rPr>
                <w:rStyle w:val="normaltextrun"/>
                <w:rFonts w:eastAsiaTheme="minorEastAsia"/>
                <w:b/>
                <w:bCs/>
                <w:sz w:val="24"/>
                <w:szCs w:val="24"/>
                <w:shd w:val="clear" w:color="auto" w:fill="FFFFFF"/>
              </w:rPr>
              <w:t>Financial and Physical Resources</w:t>
            </w:r>
            <w:r w:rsidRPr="00CF0651">
              <w:rPr>
                <w:rStyle w:val="normaltextrun"/>
                <w:rFonts w:eastAsiaTheme="minorEastAsia"/>
                <w:b/>
                <w:bCs/>
                <w:sz w:val="24"/>
                <w:szCs w:val="24"/>
                <w:shd w:val="clear" w:color="auto" w:fill="FFFFFF"/>
              </w:rPr>
              <w:br/>
            </w:r>
            <w:r w:rsidRPr="00CF0651">
              <w:rPr>
                <w:rStyle w:val="normaltextrun"/>
                <w:rFonts w:eastAsiaTheme="minorEastAsia"/>
                <w:sz w:val="24"/>
                <w:szCs w:val="24"/>
                <w:shd w:val="clear" w:color="auto" w:fill="FFFFFF"/>
              </w:rPr>
              <w:t xml:space="preserve">To take responsibility for maintaining effective stock control and security of starting materials and consumables required for production. This </w:t>
            </w:r>
            <w:r w:rsidRPr="00CF0651">
              <w:rPr>
                <w:rStyle w:val="normaltextrun"/>
                <w:rFonts w:eastAsiaTheme="minorEastAsia"/>
                <w:sz w:val="24"/>
                <w:szCs w:val="24"/>
                <w:shd w:val="clear" w:color="auto" w:fill="FFFFFF"/>
              </w:rPr>
              <w:lastRenderedPageBreak/>
              <w:t>includes using the pharmacy computer systems to organise, manage and document a system of checking the expiry dates of drugs in the production areas, and ensuring rotation of stock and disposal of hazardous waste. </w:t>
            </w:r>
            <w:r w:rsidRPr="00CF0651">
              <w:rPr>
                <w:rStyle w:val="normaltextrun"/>
                <w:rFonts w:eastAsiaTheme="minorEastAsia"/>
                <w:sz w:val="24"/>
                <w:szCs w:val="24"/>
                <w:shd w:val="clear" w:color="auto" w:fill="FFFFFF"/>
              </w:rPr>
              <w:br/>
            </w:r>
          </w:p>
          <w:p w14:paraId="158EC23B" w14:textId="5D6C5535" w:rsidR="00CF0651" w:rsidRPr="00CF0651" w:rsidRDefault="00CF0651" w:rsidP="00CF0651">
            <w:pPr>
              <w:rPr>
                <w:rStyle w:val="normaltextrun"/>
                <w:rFonts w:ascii="Arial" w:eastAsiaTheme="minorEastAsia" w:hAnsi="Arial" w:cs="Arial"/>
                <w:sz w:val="24"/>
                <w:szCs w:val="24"/>
                <w:shd w:val="clear" w:color="auto" w:fill="FFFFFF"/>
              </w:rPr>
            </w:pPr>
            <w:r w:rsidRPr="00CF0651">
              <w:rPr>
                <w:rStyle w:val="normaltextrun"/>
                <w:rFonts w:ascii="Arial" w:eastAsiaTheme="minorEastAsia" w:hAnsi="Arial" w:cs="Arial"/>
                <w:sz w:val="24"/>
                <w:szCs w:val="24"/>
                <w:shd w:val="clear" w:color="auto" w:fill="FFFFFF"/>
              </w:rPr>
              <w:t>Minimising the wastage of starting materials, components, and consumables for individual batch production</w:t>
            </w:r>
            <w:r w:rsidRPr="00CF0651">
              <w:rPr>
                <w:rStyle w:val="normaltextrun"/>
                <w:rFonts w:ascii="Arial" w:eastAsiaTheme="minorEastAsia" w:hAnsi="Arial" w:cs="Arial"/>
                <w:sz w:val="24"/>
                <w:szCs w:val="24"/>
                <w:shd w:val="clear" w:color="auto" w:fill="FFFFFF"/>
              </w:rPr>
              <w:br/>
            </w:r>
          </w:p>
          <w:p w14:paraId="0C972A3D" w14:textId="4140CC2A" w:rsidR="00945D9A" w:rsidRPr="00CF0651" w:rsidRDefault="00CF0651" w:rsidP="00CF0651">
            <w:pPr>
              <w:pStyle w:val="BodyText3"/>
              <w:spacing w:after="0" w:line="240" w:lineRule="auto"/>
              <w:rPr>
                <w:color w:val="000000"/>
                <w:sz w:val="24"/>
                <w:szCs w:val="24"/>
              </w:rPr>
            </w:pPr>
            <w:r w:rsidRPr="00CF0651">
              <w:rPr>
                <w:rStyle w:val="normaltextrun"/>
                <w:rFonts w:eastAsiaTheme="minorEastAsia"/>
                <w:sz w:val="24"/>
                <w:szCs w:val="24"/>
                <w:shd w:val="clear" w:color="auto" w:fill="FFFFFF"/>
              </w:rPr>
              <w:t>To be responsible for the security and personal safe handling of high cost and/or high risk-controlled drugs and hazardous materials e.g.  radioactive materials, related to production.</w:t>
            </w: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rsidRPr="0020380C" w14:paraId="3087D5AA" w14:textId="77777777" w:rsidTr="00117B66">
        <w:tc>
          <w:tcPr>
            <w:tcW w:w="5000" w:type="pct"/>
            <w:gridSpan w:val="3"/>
            <w:tcMar>
              <w:top w:w="57" w:type="dxa"/>
              <w:bottom w:w="57" w:type="dxa"/>
            </w:tcMar>
          </w:tcPr>
          <w:p w14:paraId="2085607B" w14:textId="77777777" w:rsidR="00CF0651" w:rsidRPr="0020380C" w:rsidRDefault="00CF0651" w:rsidP="00CF0651">
            <w:pPr>
              <w:pStyle w:val="NoSpacing"/>
              <w:rPr>
                <w:rStyle w:val="normaltextrun"/>
                <w:rFonts w:ascii="Arial" w:hAnsi="Arial" w:cs="Arial"/>
                <w:sz w:val="24"/>
                <w:szCs w:val="24"/>
                <w:shd w:val="clear" w:color="auto" w:fill="FFFFFF"/>
              </w:rPr>
            </w:pPr>
            <w:r w:rsidRPr="0020380C">
              <w:rPr>
                <w:rStyle w:val="normaltextrun"/>
                <w:rFonts w:ascii="Arial" w:hAnsi="Arial" w:cs="Arial"/>
                <w:sz w:val="24"/>
                <w:szCs w:val="24"/>
                <w:shd w:val="clear" w:color="auto" w:fill="FFFFFF"/>
              </w:rPr>
              <w:t xml:space="preserve">BTEC Pharmaceutical Sciences with NVQ Level 3 Pharmacy Services or The Principles of Aseptic Pharmaceuticals Processing (Level 3), </w:t>
            </w:r>
          </w:p>
          <w:p w14:paraId="37D30CA6" w14:textId="77777777" w:rsidR="00CF0651" w:rsidRPr="0020380C" w:rsidRDefault="00CF0651" w:rsidP="00CF0651">
            <w:pPr>
              <w:pStyle w:val="NoSpacing"/>
              <w:rPr>
                <w:rStyle w:val="normaltextrun"/>
                <w:rFonts w:ascii="Arial" w:hAnsi="Arial" w:cs="Arial"/>
                <w:sz w:val="24"/>
                <w:szCs w:val="24"/>
                <w:shd w:val="clear" w:color="auto" w:fill="FFFFFF"/>
              </w:rPr>
            </w:pPr>
            <w:r w:rsidRPr="0020380C">
              <w:rPr>
                <w:rStyle w:val="normaltextrun"/>
                <w:rFonts w:ascii="Arial" w:hAnsi="Arial" w:cs="Arial"/>
                <w:sz w:val="24"/>
                <w:szCs w:val="24"/>
                <w:shd w:val="clear" w:color="auto" w:fill="FFFFFF"/>
              </w:rPr>
              <w:t xml:space="preserve">OR equivalent scientific qualification at degree level,    </w:t>
            </w:r>
          </w:p>
          <w:p w14:paraId="36991E76" w14:textId="77777777" w:rsidR="00CF0651" w:rsidRPr="0020380C" w:rsidRDefault="00CF0651" w:rsidP="00CF0651">
            <w:pPr>
              <w:pStyle w:val="NoSpacing"/>
              <w:rPr>
                <w:rStyle w:val="normaltextrun"/>
                <w:rFonts w:ascii="Arial" w:hAnsi="Arial" w:cs="Arial"/>
                <w:sz w:val="24"/>
                <w:szCs w:val="24"/>
                <w:shd w:val="clear" w:color="auto" w:fill="FFFFFF"/>
              </w:rPr>
            </w:pPr>
            <w:r w:rsidRPr="0020380C">
              <w:rPr>
                <w:rStyle w:val="normaltextrun"/>
                <w:rFonts w:ascii="Arial" w:hAnsi="Arial" w:cs="Arial"/>
                <w:sz w:val="24"/>
                <w:szCs w:val="24"/>
                <w:shd w:val="clear" w:color="auto" w:fill="FFFFFF"/>
              </w:rPr>
              <w:t xml:space="preserve">Accredited Pre- and In-process Checking (or be able to undertake).  </w:t>
            </w:r>
          </w:p>
          <w:p w14:paraId="2B326CC2" w14:textId="77777777" w:rsidR="00CF0651" w:rsidRPr="0020380C" w:rsidRDefault="00CF0651" w:rsidP="00CF0651">
            <w:pPr>
              <w:pStyle w:val="NoSpacing"/>
              <w:rPr>
                <w:rStyle w:val="normaltextrun"/>
                <w:rFonts w:ascii="Arial" w:hAnsi="Arial" w:cs="Arial"/>
                <w:sz w:val="24"/>
                <w:szCs w:val="24"/>
                <w:shd w:val="clear" w:color="auto" w:fill="FFFFFF"/>
              </w:rPr>
            </w:pPr>
            <w:r w:rsidRPr="0020380C">
              <w:rPr>
                <w:rStyle w:val="normaltextrun"/>
                <w:rFonts w:ascii="Arial" w:hAnsi="Arial" w:cs="Arial"/>
                <w:sz w:val="24"/>
                <w:szCs w:val="24"/>
                <w:shd w:val="clear" w:color="auto" w:fill="FFFFFF"/>
              </w:rPr>
              <w:t>Appropriate Professional Registration</w:t>
            </w:r>
          </w:p>
          <w:p w14:paraId="37F8AE91" w14:textId="77777777" w:rsidR="00FC4F16" w:rsidRPr="0020380C" w:rsidRDefault="00FC4F16" w:rsidP="00CF0651">
            <w:pPr>
              <w:pStyle w:val="NoSpacing"/>
              <w:rPr>
                <w:rFonts w:ascii="Arial" w:hAnsi="Arial" w:cs="Arial"/>
                <w:sz w:val="24"/>
                <w:szCs w:val="24"/>
              </w:rPr>
            </w:pPr>
          </w:p>
          <w:p w14:paraId="5A4DBBD4" w14:textId="77777777" w:rsidR="00FC4F16" w:rsidRPr="0020380C" w:rsidRDefault="00FC4F16" w:rsidP="00CF0651">
            <w:pPr>
              <w:pStyle w:val="NoSpacing"/>
              <w:rPr>
                <w:rFonts w:ascii="Arial" w:hAnsi="Arial" w:cs="Arial"/>
                <w:b/>
                <w:bCs/>
                <w:sz w:val="24"/>
                <w:szCs w:val="24"/>
              </w:rPr>
            </w:pPr>
            <w:r w:rsidRPr="0020380C">
              <w:rPr>
                <w:rFonts w:ascii="Arial" w:hAnsi="Arial" w:cs="Arial"/>
                <w:b/>
                <w:bCs/>
                <w:sz w:val="24"/>
                <w:szCs w:val="24"/>
              </w:rPr>
              <w:t>Desirable</w:t>
            </w:r>
          </w:p>
          <w:p w14:paraId="6B37FC13" w14:textId="77777777" w:rsidR="00CF0651" w:rsidRPr="0020380C" w:rsidRDefault="00CF0651" w:rsidP="00CF0651">
            <w:pPr>
              <w:pStyle w:val="NoSpacing"/>
              <w:rPr>
                <w:rStyle w:val="normaltextrun"/>
                <w:rFonts w:ascii="Arial" w:hAnsi="Arial" w:cs="Arial"/>
                <w:sz w:val="24"/>
                <w:szCs w:val="24"/>
                <w:shd w:val="clear" w:color="auto" w:fill="FFFFFF"/>
              </w:rPr>
            </w:pPr>
            <w:r w:rsidRPr="0020380C">
              <w:rPr>
                <w:rStyle w:val="normaltextrun"/>
                <w:rFonts w:ascii="Arial" w:hAnsi="Arial" w:cs="Arial"/>
                <w:sz w:val="24"/>
                <w:szCs w:val="24"/>
                <w:shd w:val="clear" w:color="auto" w:fill="FFFFFF"/>
              </w:rPr>
              <w:t xml:space="preserve">Supervisory management qualification or accreditation, or equivalent experience  </w:t>
            </w:r>
          </w:p>
          <w:p w14:paraId="612055C8" w14:textId="5DCE5C56" w:rsidR="00FC4F16" w:rsidRPr="0020380C" w:rsidRDefault="00CF0651" w:rsidP="00CF0651">
            <w:pPr>
              <w:pStyle w:val="NoSpacing"/>
              <w:rPr>
                <w:rFonts w:ascii="Arial" w:hAnsi="Arial" w:cs="Arial"/>
                <w:sz w:val="24"/>
                <w:szCs w:val="24"/>
              </w:rPr>
            </w:pPr>
            <w:r w:rsidRPr="0020380C">
              <w:rPr>
                <w:rStyle w:val="normaltextrun"/>
                <w:rFonts w:ascii="Arial" w:hAnsi="Arial" w:cs="Arial"/>
                <w:sz w:val="24"/>
                <w:szCs w:val="24"/>
                <w:shd w:val="clear" w:color="auto" w:fill="FFFFFF"/>
              </w:rPr>
              <w:t>Training qualification or accreditation, or equivalent experience</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6" w:name="_Hlk148604455"/>
            <w:r w:rsidRPr="005203F9">
              <w:t>Experience</w:t>
            </w:r>
          </w:p>
        </w:tc>
      </w:tr>
      <w:bookmarkEnd w:id="6"/>
      <w:tr w:rsidR="00FC4F16" w:rsidRPr="0020380C" w14:paraId="7412DCBA" w14:textId="77777777" w:rsidTr="00117B66">
        <w:tc>
          <w:tcPr>
            <w:tcW w:w="5000" w:type="pct"/>
            <w:gridSpan w:val="3"/>
            <w:tcMar>
              <w:top w:w="57" w:type="dxa"/>
              <w:bottom w:w="57" w:type="dxa"/>
            </w:tcMar>
          </w:tcPr>
          <w:p w14:paraId="2ADFF3CF" w14:textId="77777777" w:rsidR="0020380C" w:rsidRPr="0020380C" w:rsidRDefault="0020380C" w:rsidP="0020380C">
            <w:pPr>
              <w:pStyle w:val="NoSpacing"/>
              <w:rPr>
                <w:rFonts w:ascii="Arial" w:hAnsi="Arial" w:cs="Arial"/>
                <w:sz w:val="24"/>
                <w:szCs w:val="24"/>
              </w:rPr>
            </w:pPr>
            <w:r w:rsidRPr="0020380C">
              <w:rPr>
                <w:rFonts w:ascii="Arial" w:hAnsi="Arial" w:cs="Arial"/>
                <w:sz w:val="24"/>
                <w:szCs w:val="24"/>
              </w:rPr>
              <w:t xml:space="preserve">Experience working in a MHRA Licenced Manufacturing Unit or comparable production environment. </w:t>
            </w:r>
          </w:p>
          <w:p w14:paraId="3F67B092" w14:textId="77777777" w:rsidR="0020380C" w:rsidRPr="0020380C" w:rsidRDefault="0020380C" w:rsidP="0020380C">
            <w:pPr>
              <w:pStyle w:val="NoSpacing"/>
              <w:rPr>
                <w:rFonts w:ascii="Arial" w:hAnsi="Arial" w:cs="Arial"/>
                <w:sz w:val="24"/>
                <w:szCs w:val="24"/>
              </w:rPr>
            </w:pPr>
          </w:p>
          <w:p w14:paraId="1C5F5B7B" w14:textId="77777777" w:rsidR="0020380C" w:rsidRPr="0020380C" w:rsidRDefault="0020380C" w:rsidP="0020380C">
            <w:pPr>
              <w:pStyle w:val="NoSpacing"/>
              <w:rPr>
                <w:rFonts w:ascii="Arial" w:hAnsi="Arial" w:cs="Arial"/>
                <w:kern w:val="2"/>
                <w:sz w:val="24"/>
                <w:szCs w:val="24"/>
                <w14:ligatures w14:val="standardContextual"/>
              </w:rPr>
            </w:pPr>
            <w:r w:rsidRPr="0020380C">
              <w:rPr>
                <w:rFonts w:ascii="Arial" w:hAnsi="Arial" w:cs="Arial"/>
                <w:b/>
                <w:bCs/>
                <w:sz w:val="24"/>
                <w:szCs w:val="24"/>
              </w:rPr>
              <w:t xml:space="preserve">Desirable </w:t>
            </w:r>
          </w:p>
          <w:p w14:paraId="661CA5D5" w14:textId="6C8F95DB" w:rsidR="00FC4F16" w:rsidRPr="0020380C" w:rsidRDefault="0020380C" w:rsidP="0020380C">
            <w:pPr>
              <w:pStyle w:val="NoSpacing"/>
              <w:rPr>
                <w:rFonts w:ascii="Arial" w:hAnsi="Arial" w:cs="Arial"/>
                <w:sz w:val="24"/>
                <w:szCs w:val="24"/>
              </w:rPr>
            </w:pPr>
            <w:r w:rsidRPr="0020380C">
              <w:rPr>
                <w:rFonts w:ascii="Arial" w:hAnsi="Arial" w:cs="Arial"/>
                <w:sz w:val="24"/>
                <w:szCs w:val="24"/>
              </w:rPr>
              <w:t xml:space="preserve">Wider experience of pharmaceutical industry including procurement, </w:t>
            </w:r>
            <w:proofErr w:type="gramStart"/>
            <w:r w:rsidRPr="0020380C">
              <w:rPr>
                <w:rFonts w:ascii="Arial" w:hAnsi="Arial" w:cs="Arial"/>
                <w:sz w:val="24"/>
                <w:szCs w:val="24"/>
              </w:rPr>
              <w:t>stores</w:t>
            </w:r>
            <w:proofErr w:type="gramEnd"/>
            <w:r w:rsidRPr="0020380C">
              <w:rPr>
                <w:rFonts w:ascii="Arial" w:hAnsi="Arial" w:cs="Arial"/>
                <w:sz w:val="24"/>
                <w:szCs w:val="24"/>
              </w:rPr>
              <w:t xml:space="preserve"> and distribution</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7" w:name="_Hlk148604486"/>
            <w:r w:rsidRPr="005203F9">
              <w:t>Skills and Attributes</w:t>
            </w:r>
          </w:p>
        </w:tc>
      </w:tr>
      <w:bookmarkEnd w:id="7"/>
      <w:tr w:rsidR="00FC4F16" w14:paraId="3E3592A5" w14:textId="77777777" w:rsidTr="00117B66">
        <w:tc>
          <w:tcPr>
            <w:tcW w:w="5000" w:type="pct"/>
            <w:gridSpan w:val="3"/>
            <w:tcMar>
              <w:top w:w="57" w:type="dxa"/>
              <w:bottom w:w="57" w:type="dxa"/>
            </w:tcMar>
          </w:tcPr>
          <w:p w14:paraId="7D514916" w14:textId="77777777" w:rsidR="0020380C" w:rsidRPr="0020380C" w:rsidRDefault="0020380C" w:rsidP="0020380C">
            <w:pPr>
              <w:pStyle w:val="NoSpacing"/>
              <w:rPr>
                <w:rFonts w:ascii="Arial" w:hAnsi="Arial" w:cs="Arial"/>
                <w:sz w:val="24"/>
                <w:szCs w:val="24"/>
              </w:rPr>
            </w:pPr>
            <w:r w:rsidRPr="0020380C">
              <w:rPr>
                <w:rFonts w:ascii="Arial" w:hAnsi="Arial" w:cs="Arial"/>
                <w:sz w:val="24"/>
                <w:szCs w:val="24"/>
              </w:rPr>
              <w:t xml:space="preserve">Computer skills to include word processing and data entry i.e. spreadsheets and databases.  </w:t>
            </w:r>
          </w:p>
          <w:p w14:paraId="326DC56F" w14:textId="77777777" w:rsidR="0020380C" w:rsidRPr="0020380C" w:rsidRDefault="0020380C" w:rsidP="0020380C">
            <w:pPr>
              <w:pStyle w:val="NoSpacing"/>
              <w:rPr>
                <w:rFonts w:ascii="Arial" w:hAnsi="Arial" w:cs="Arial"/>
                <w:sz w:val="24"/>
                <w:szCs w:val="24"/>
              </w:rPr>
            </w:pPr>
            <w:r w:rsidRPr="0020380C">
              <w:rPr>
                <w:rFonts w:ascii="Arial" w:hAnsi="Arial" w:cs="Arial"/>
                <w:sz w:val="24"/>
                <w:szCs w:val="24"/>
              </w:rPr>
              <w:t xml:space="preserve">Good numeracy skills including calculations, percentages, decimal, fractions. </w:t>
            </w:r>
          </w:p>
          <w:p w14:paraId="6EA48609" w14:textId="77777777" w:rsidR="0020380C" w:rsidRPr="0020380C" w:rsidRDefault="0020380C" w:rsidP="0020380C">
            <w:pPr>
              <w:pStyle w:val="NoSpacing"/>
              <w:rPr>
                <w:rFonts w:ascii="Arial" w:hAnsi="Arial" w:cs="Arial"/>
                <w:sz w:val="24"/>
                <w:szCs w:val="24"/>
              </w:rPr>
            </w:pPr>
            <w:r w:rsidRPr="0020380C">
              <w:rPr>
                <w:rFonts w:ascii="Arial" w:hAnsi="Arial" w:cs="Arial"/>
                <w:sz w:val="24"/>
                <w:szCs w:val="24"/>
              </w:rPr>
              <w:t xml:space="preserve">Manual dexterity to manipulate injections or prepare pharmaceutical products, and good hand-eye co-ordination.  </w:t>
            </w:r>
          </w:p>
          <w:p w14:paraId="38B70586" w14:textId="77777777" w:rsidR="0020380C" w:rsidRPr="0020380C" w:rsidRDefault="0020380C" w:rsidP="0020380C">
            <w:pPr>
              <w:pStyle w:val="NoSpacing"/>
              <w:rPr>
                <w:rFonts w:ascii="Arial" w:hAnsi="Arial" w:cs="Arial"/>
                <w:sz w:val="24"/>
                <w:szCs w:val="24"/>
              </w:rPr>
            </w:pPr>
            <w:r w:rsidRPr="0020380C">
              <w:rPr>
                <w:rFonts w:ascii="Arial" w:hAnsi="Arial" w:cs="Arial"/>
                <w:sz w:val="24"/>
                <w:szCs w:val="24"/>
              </w:rPr>
              <w:t>Strong organisational skills</w:t>
            </w:r>
          </w:p>
          <w:p w14:paraId="12AAD18C" w14:textId="2D788F71" w:rsidR="00FC4F16" w:rsidRPr="00117B66" w:rsidRDefault="00FC4F16">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8" w:name="_Hlk148604582"/>
            <w:r w:rsidRPr="005203F9">
              <w:t>Other</w:t>
            </w:r>
          </w:p>
        </w:tc>
      </w:tr>
      <w:bookmarkEnd w:id="8"/>
      <w:tr w:rsidR="00FC4F16" w14:paraId="5CDC0614" w14:textId="77777777" w:rsidTr="005203F9">
        <w:trPr>
          <w:trHeight w:val="627"/>
        </w:trPr>
        <w:tc>
          <w:tcPr>
            <w:tcW w:w="5000" w:type="pct"/>
            <w:gridSpan w:val="3"/>
            <w:tcMar>
              <w:top w:w="57" w:type="dxa"/>
              <w:bottom w:w="57" w:type="dxa"/>
            </w:tcMar>
          </w:tcPr>
          <w:p w14:paraId="07EE8DA9" w14:textId="77777777" w:rsidR="0020380C" w:rsidRPr="0020380C" w:rsidRDefault="0020380C" w:rsidP="0020380C">
            <w:pPr>
              <w:pStyle w:val="NoSpacing"/>
              <w:rPr>
                <w:rFonts w:ascii="Arial" w:hAnsi="Arial" w:cs="Arial"/>
                <w:sz w:val="24"/>
                <w:szCs w:val="24"/>
              </w:rPr>
            </w:pPr>
            <w:r w:rsidRPr="0020380C">
              <w:rPr>
                <w:rFonts w:ascii="Arial" w:hAnsi="Arial" w:cs="Arial"/>
                <w:sz w:val="24"/>
                <w:szCs w:val="24"/>
              </w:rPr>
              <w:t xml:space="preserve">Approachable and professional manner.   </w:t>
            </w:r>
          </w:p>
          <w:p w14:paraId="65BD4D6E" w14:textId="77777777" w:rsidR="0020380C" w:rsidRPr="0020380C" w:rsidRDefault="0020380C" w:rsidP="0020380C">
            <w:pPr>
              <w:pStyle w:val="NoSpacing"/>
              <w:rPr>
                <w:rFonts w:ascii="Arial" w:hAnsi="Arial" w:cs="Arial"/>
                <w:sz w:val="24"/>
                <w:szCs w:val="24"/>
              </w:rPr>
            </w:pPr>
            <w:r w:rsidRPr="0020380C">
              <w:rPr>
                <w:rFonts w:ascii="Arial" w:hAnsi="Arial" w:cs="Arial"/>
                <w:sz w:val="24"/>
                <w:szCs w:val="24"/>
              </w:rPr>
              <w:t xml:space="preserve">Ability to remain calm in a busy environment.  </w:t>
            </w:r>
          </w:p>
          <w:p w14:paraId="284792EB" w14:textId="58930593" w:rsidR="00FC4F16" w:rsidRDefault="0020380C">
            <w:pPr>
              <w:rPr>
                <w:rFonts w:ascii="Arial" w:hAnsi="Arial" w:cs="Arial"/>
                <w:sz w:val="24"/>
                <w:szCs w:val="24"/>
              </w:rPr>
            </w:pPr>
            <w:r w:rsidRPr="0020380C">
              <w:rPr>
                <w:rFonts w:ascii="Arial" w:hAnsi="Arial" w:cs="Arial"/>
                <w:sz w:val="24"/>
                <w:szCs w:val="24"/>
              </w:rPr>
              <w:t>Committed to continuing professional development.</w:t>
            </w:r>
            <w:r w:rsidRPr="005E71BB">
              <w:t xml:space="preserve">  </w:t>
            </w: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F95"/>
    <w:multiLevelType w:val="hybridMultilevel"/>
    <w:tmpl w:val="EEB6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4855C4"/>
    <w:multiLevelType w:val="hybridMultilevel"/>
    <w:tmpl w:val="2FC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0"/>
  </w:num>
  <w:num w:numId="3" w16cid:durableId="1001615644">
    <w:abstractNumId w:val="8"/>
  </w:num>
  <w:num w:numId="4" w16cid:durableId="662901636">
    <w:abstractNumId w:val="5"/>
  </w:num>
  <w:num w:numId="5" w16cid:durableId="1343967275">
    <w:abstractNumId w:val="7"/>
  </w:num>
  <w:num w:numId="6" w16cid:durableId="1496677794">
    <w:abstractNumId w:val="3"/>
  </w:num>
  <w:num w:numId="7" w16cid:durableId="1979995351">
    <w:abstractNumId w:val="19"/>
  </w:num>
  <w:num w:numId="8" w16cid:durableId="1051881836">
    <w:abstractNumId w:val="13"/>
  </w:num>
  <w:num w:numId="9" w16cid:durableId="357506646">
    <w:abstractNumId w:val="6"/>
  </w:num>
  <w:num w:numId="10" w16cid:durableId="1056011315">
    <w:abstractNumId w:val="9"/>
  </w:num>
  <w:num w:numId="11" w16cid:durableId="2041007461">
    <w:abstractNumId w:val="16"/>
  </w:num>
  <w:num w:numId="12" w16cid:durableId="89936682">
    <w:abstractNumId w:val="14"/>
  </w:num>
  <w:num w:numId="13" w16cid:durableId="964703120">
    <w:abstractNumId w:val="11"/>
  </w:num>
  <w:num w:numId="14" w16cid:durableId="1939557217">
    <w:abstractNumId w:val="1"/>
  </w:num>
  <w:num w:numId="15" w16cid:durableId="1819421971">
    <w:abstractNumId w:val="17"/>
  </w:num>
  <w:num w:numId="16" w16cid:durableId="1609123581">
    <w:abstractNumId w:val="4"/>
  </w:num>
  <w:num w:numId="17" w16cid:durableId="2119139149">
    <w:abstractNumId w:val="18"/>
  </w:num>
  <w:num w:numId="18" w16cid:durableId="776951198">
    <w:abstractNumId w:val="12"/>
  </w:num>
  <w:num w:numId="19" w16cid:durableId="2010863607">
    <w:abstractNumId w:val="15"/>
  </w:num>
  <w:num w:numId="20" w16cid:durableId="94739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AkgzFQazXQhhfWiYVAQLivE8HrHvjm5VAx0tpZvlsEf3YiWTFIm+SBDO6raNxv/sG7nau2zSkFh7uRVC6A+4Q==" w:salt="IWz4eK4klEF9u/ICK7lt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1146A4"/>
    <w:rsid w:val="00117B66"/>
    <w:rsid w:val="0014089E"/>
    <w:rsid w:val="001A4BAA"/>
    <w:rsid w:val="001F495F"/>
    <w:rsid w:val="001F73A9"/>
    <w:rsid w:val="0020380C"/>
    <w:rsid w:val="0023086E"/>
    <w:rsid w:val="00244AAC"/>
    <w:rsid w:val="00252FF6"/>
    <w:rsid w:val="00272165"/>
    <w:rsid w:val="002A488F"/>
    <w:rsid w:val="003348AA"/>
    <w:rsid w:val="00347A0F"/>
    <w:rsid w:val="0035570B"/>
    <w:rsid w:val="003618C2"/>
    <w:rsid w:val="0036687C"/>
    <w:rsid w:val="0039120A"/>
    <w:rsid w:val="003A5B38"/>
    <w:rsid w:val="003C14D9"/>
    <w:rsid w:val="003E70D1"/>
    <w:rsid w:val="003F49D7"/>
    <w:rsid w:val="003F6FF5"/>
    <w:rsid w:val="00407F00"/>
    <w:rsid w:val="00420346"/>
    <w:rsid w:val="004310DA"/>
    <w:rsid w:val="00441C89"/>
    <w:rsid w:val="00451472"/>
    <w:rsid w:val="00461A25"/>
    <w:rsid w:val="004629E7"/>
    <w:rsid w:val="00487BA3"/>
    <w:rsid w:val="00492318"/>
    <w:rsid w:val="004E1C6C"/>
    <w:rsid w:val="004F1AB3"/>
    <w:rsid w:val="004F48A9"/>
    <w:rsid w:val="005103D7"/>
    <w:rsid w:val="00512E1C"/>
    <w:rsid w:val="005203F9"/>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106FC"/>
    <w:rsid w:val="00712545"/>
    <w:rsid w:val="00712ACF"/>
    <w:rsid w:val="007202D8"/>
    <w:rsid w:val="00724EB4"/>
    <w:rsid w:val="007333CA"/>
    <w:rsid w:val="007513E1"/>
    <w:rsid w:val="00770A71"/>
    <w:rsid w:val="00774950"/>
    <w:rsid w:val="007A36D6"/>
    <w:rsid w:val="007D4434"/>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95A03"/>
    <w:rsid w:val="009B619A"/>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35617"/>
    <w:rsid w:val="00B6091C"/>
    <w:rsid w:val="00B82008"/>
    <w:rsid w:val="00BA7833"/>
    <w:rsid w:val="00BB208C"/>
    <w:rsid w:val="00BD424F"/>
    <w:rsid w:val="00C02579"/>
    <w:rsid w:val="00C0733A"/>
    <w:rsid w:val="00C14DF3"/>
    <w:rsid w:val="00C23A65"/>
    <w:rsid w:val="00C26987"/>
    <w:rsid w:val="00C31147"/>
    <w:rsid w:val="00C3394B"/>
    <w:rsid w:val="00C65C04"/>
    <w:rsid w:val="00C7256E"/>
    <w:rsid w:val="00C87623"/>
    <w:rsid w:val="00C91DD8"/>
    <w:rsid w:val="00CA09D8"/>
    <w:rsid w:val="00CF0651"/>
    <w:rsid w:val="00CF5DB1"/>
    <w:rsid w:val="00D01729"/>
    <w:rsid w:val="00D10A0A"/>
    <w:rsid w:val="00D13184"/>
    <w:rsid w:val="00D20782"/>
    <w:rsid w:val="00D23EE3"/>
    <w:rsid w:val="00D33056"/>
    <w:rsid w:val="00D36B1A"/>
    <w:rsid w:val="00D67D34"/>
    <w:rsid w:val="00D720C0"/>
    <w:rsid w:val="00DA3EEB"/>
    <w:rsid w:val="00DB1111"/>
    <w:rsid w:val="00DB14D7"/>
    <w:rsid w:val="00DD4CE6"/>
    <w:rsid w:val="00E21E79"/>
    <w:rsid w:val="00E367CA"/>
    <w:rsid w:val="00EA5C57"/>
    <w:rsid w:val="00EE5C05"/>
    <w:rsid w:val="00EF5C2B"/>
    <w:rsid w:val="00F2403D"/>
    <w:rsid w:val="00F257A9"/>
    <w:rsid w:val="00F36D3A"/>
    <w:rsid w:val="00F55FCD"/>
    <w:rsid w:val="00F62CF3"/>
    <w:rsid w:val="00F82451"/>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character" w:customStyle="1" w:styleId="normaltextrun">
    <w:name w:val="normaltextrun"/>
    <w:basedOn w:val="DefaultParagraphFont"/>
    <w:rsid w:val="00CF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610E3A67-05BB-41E7-B8F4-DAC332E8D7D1}"/>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2023-12-21T14:23:00Z</dcterms:created>
  <dcterms:modified xsi:type="dcterms:W3CDTF">2023-12-21T14:23:00Z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