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41B9EE8D">
                <wp:simplePos x="0" y="0"/>
                <wp:positionH relativeFrom="column">
                  <wp:posOffset>6934200</wp:posOffset>
                </wp:positionH>
                <wp:positionV relativeFrom="paragraph">
                  <wp:posOffset>157480</wp:posOffset>
                </wp:positionV>
                <wp:extent cx="27527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52725" cy="590550"/>
                        </a:xfrm>
                        <a:prstGeom prst="rect">
                          <a:avLst/>
                        </a:prstGeom>
                        <a:solidFill>
                          <a:schemeClr val="lt1"/>
                        </a:solidFill>
                        <a:ln w="6350">
                          <a:solidFill>
                            <a:prstClr val="black"/>
                          </a:solidFill>
                        </a:ln>
                      </wps:spPr>
                      <wps:txbx>
                        <w:txbxContent>
                          <w:p w14:paraId="2336CCE5" w14:textId="68213339" w:rsidR="002C645A" w:rsidRPr="003C5009" w:rsidRDefault="002C645A" w:rsidP="002C645A">
                            <w:pPr>
                              <w:rPr>
                                <w:rFonts w:ascii="Abadi ExtraLight" w:hAnsi="Abadi ExtraLight" w:cs="Arial"/>
                                <w:color w:val="323E4F" w:themeColor="text2" w:themeShade="BF"/>
                                <w:sz w:val="24"/>
                                <w:szCs w:val="24"/>
                              </w:rPr>
                            </w:pPr>
                            <w:r w:rsidRPr="003C5009">
                              <w:rPr>
                                <w:rFonts w:ascii="Abadi ExtraLight" w:hAnsi="Abadi ExtraLight" w:cs="Arial"/>
                                <w:color w:val="323E4F" w:themeColor="text2" w:themeShade="BF"/>
                                <w:sz w:val="24"/>
                                <w:szCs w:val="24"/>
                              </w:rPr>
                              <w:t>CAJE REF</w:t>
                            </w:r>
                            <w:r w:rsidRPr="003C5009">
                              <w:rPr>
                                <w:rFonts w:ascii="Abadi ExtraLight" w:hAnsi="Abadi ExtraLight" w:cs="Arial"/>
                                <w:color w:val="323E4F" w:themeColor="text2" w:themeShade="BF"/>
                                <w:sz w:val="24"/>
                                <w:szCs w:val="24"/>
                              </w:rPr>
                              <w:tab/>
                            </w:r>
                            <w:r w:rsidR="00DA79B2" w:rsidRPr="003C5009">
                              <w:rPr>
                                <w:rFonts w:ascii="Abadi ExtraLight" w:hAnsi="Abadi ExtraLight" w:cs="Arial"/>
                                <w:color w:val="323E4F" w:themeColor="text2" w:themeShade="BF"/>
                                <w:sz w:val="24"/>
                                <w:szCs w:val="24"/>
                              </w:rPr>
                              <w:t>CYM/Wales/2025/0017</w:t>
                            </w:r>
                          </w:p>
                          <w:p w14:paraId="085F29E3" w14:textId="2E456A23" w:rsidR="002C645A" w:rsidRPr="00CF444E" w:rsidRDefault="002C645A" w:rsidP="002C645A">
                            <w:pPr>
                              <w:rPr>
                                <w:rFonts w:ascii="Arial" w:hAnsi="Arial" w:cs="Arial"/>
                              </w:rPr>
                            </w:pPr>
                            <w:r w:rsidRPr="003C5009">
                              <w:rPr>
                                <w:rFonts w:ascii="Abadi ExtraLight" w:hAnsi="Abadi ExtraLight" w:cs="Arial"/>
                                <w:color w:val="323E4F" w:themeColor="text2" w:themeShade="BF"/>
                                <w:sz w:val="24"/>
                                <w:szCs w:val="24"/>
                              </w:rPr>
                              <w:t>APPROVED</w:t>
                            </w:r>
                            <w:r w:rsidRPr="003C5009">
                              <w:rPr>
                                <w:rFonts w:ascii="Abadi ExtraLight" w:hAnsi="Abadi ExtraLight" w:cs="Arial"/>
                                <w:color w:val="323E4F" w:themeColor="text2" w:themeShade="BF"/>
                                <w:sz w:val="24"/>
                                <w:szCs w:val="24"/>
                              </w:rPr>
                              <w:tab/>
                            </w:r>
                            <w:r w:rsidR="00E80580" w:rsidRPr="003C5009">
                              <w:rPr>
                                <w:rFonts w:ascii="Abadi ExtraLight" w:hAnsi="Abadi ExtraLight" w:cs="Arial"/>
                                <w:color w:val="323E4F" w:themeColor="text2" w:themeShade="BF"/>
                                <w:sz w:val="24"/>
                                <w:szCs w:val="24"/>
                              </w:rPr>
                              <w:t>10</w:t>
                            </w:r>
                            <w:r w:rsidRPr="003C5009">
                              <w:rPr>
                                <w:rFonts w:ascii="Abadi ExtraLight" w:hAnsi="Abadi ExtraLight" w:cs="Arial"/>
                                <w:color w:val="323E4F" w:themeColor="text2" w:themeShade="BF"/>
                                <w:sz w:val="24"/>
                                <w:szCs w:val="24"/>
                              </w:rPr>
                              <w:t>/</w:t>
                            </w:r>
                            <w:r w:rsidR="00E80580" w:rsidRPr="003C5009">
                              <w:rPr>
                                <w:rFonts w:ascii="Abadi ExtraLight" w:hAnsi="Abadi ExtraLight" w:cs="Arial"/>
                                <w:color w:val="323E4F" w:themeColor="text2" w:themeShade="BF"/>
                                <w:sz w:val="24"/>
                                <w:szCs w:val="24"/>
                              </w:rPr>
                              <w:t>10</w:t>
                            </w:r>
                            <w:r w:rsidRPr="003C5009">
                              <w:rPr>
                                <w:rFonts w:ascii="Abadi ExtraLight" w:hAnsi="Abadi ExtraLight" w:cs="Arial"/>
                                <w:color w:val="323E4F" w:themeColor="text2" w:themeShade="BF"/>
                                <w:sz w:val="24"/>
                                <w:szCs w:val="24"/>
                              </w:rPr>
                              <w:t>/20</w:t>
                            </w:r>
                            <w:r w:rsidR="00E80580" w:rsidRPr="003C5009">
                              <w:rPr>
                                <w:rFonts w:ascii="Abadi ExtraLight" w:hAnsi="Abadi ExtraLight" w:cs="Arial"/>
                                <w:color w:val="323E4F" w:themeColor="text2" w:themeShade="BF"/>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pt;margin-top:12.4pt;width:216.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" fillcolor="white [3201]" strokeweight=".5pt">
                <v:textbox>
                  <w:txbxContent>
                    <w:p w14:paraId="2336CCE5" w14:textId="68213339" w:rsidR="002C645A" w:rsidRPr="003C5009" w:rsidRDefault="002C645A" w:rsidP="002C645A">
                      <w:pPr>
                        <w:rPr>
                          <w:rFonts w:ascii="Abadi ExtraLight" w:hAnsi="Abadi ExtraLight" w:cs="Arial"/>
                          <w:color w:val="323E4F" w:themeColor="text2" w:themeShade="BF"/>
                          <w:sz w:val="24"/>
                          <w:szCs w:val="24"/>
                        </w:rPr>
                      </w:pPr>
                      <w:r w:rsidRPr="003C5009">
                        <w:rPr>
                          <w:rFonts w:ascii="Abadi ExtraLight" w:hAnsi="Abadi ExtraLight" w:cs="Arial"/>
                          <w:color w:val="323E4F" w:themeColor="text2" w:themeShade="BF"/>
                          <w:sz w:val="24"/>
                          <w:szCs w:val="24"/>
                        </w:rPr>
                        <w:t>CAJE REF</w:t>
                      </w:r>
                      <w:r w:rsidRPr="003C5009">
                        <w:rPr>
                          <w:rFonts w:ascii="Abadi ExtraLight" w:hAnsi="Abadi ExtraLight" w:cs="Arial"/>
                          <w:color w:val="323E4F" w:themeColor="text2" w:themeShade="BF"/>
                          <w:sz w:val="24"/>
                          <w:szCs w:val="24"/>
                        </w:rPr>
                        <w:tab/>
                      </w:r>
                      <w:r w:rsidR="00DA79B2" w:rsidRPr="003C5009">
                        <w:rPr>
                          <w:rFonts w:ascii="Abadi ExtraLight" w:hAnsi="Abadi ExtraLight" w:cs="Arial"/>
                          <w:color w:val="323E4F" w:themeColor="text2" w:themeShade="BF"/>
                          <w:sz w:val="24"/>
                          <w:szCs w:val="24"/>
                        </w:rPr>
                        <w:t>CYM/Wales/2025/0017</w:t>
                      </w:r>
                    </w:p>
                    <w:p w14:paraId="085F29E3" w14:textId="2E456A23" w:rsidR="002C645A" w:rsidRPr="00CF444E" w:rsidRDefault="002C645A" w:rsidP="002C645A">
                      <w:pPr>
                        <w:rPr>
                          <w:rFonts w:ascii="Arial" w:hAnsi="Arial" w:cs="Arial"/>
                        </w:rPr>
                      </w:pPr>
                      <w:r w:rsidRPr="003C5009">
                        <w:rPr>
                          <w:rFonts w:ascii="Abadi ExtraLight" w:hAnsi="Abadi ExtraLight" w:cs="Arial"/>
                          <w:color w:val="323E4F" w:themeColor="text2" w:themeShade="BF"/>
                          <w:sz w:val="24"/>
                          <w:szCs w:val="24"/>
                        </w:rPr>
                        <w:t>APPROVED</w:t>
                      </w:r>
                      <w:r w:rsidRPr="003C5009">
                        <w:rPr>
                          <w:rFonts w:ascii="Abadi ExtraLight" w:hAnsi="Abadi ExtraLight" w:cs="Arial"/>
                          <w:color w:val="323E4F" w:themeColor="text2" w:themeShade="BF"/>
                          <w:sz w:val="24"/>
                          <w:szCs w:val="24"/>
                        </w:rPr>
                        <w:tab/>
                      </w:r>
                      <w:r w:rsidR="00E80580" w:rsidRPr="003C5009">
                        <w:rPr>
                          <w:rFonts w:ascii="Abadi ExtraLight" w:hAnsi="Abadi ExtraLight" w:cs="Arial"/>
                          <w:color w:val="323E4F" w:themeColor="text2" w:themeShade="BF"/>
                          <w:sz w:val="24"/>
                          <w:szCs w:val="24"/>
                        </w:rPr>
                        <w:t>10</w:t>
                      </w:r>
                      <w:r w:rsidRPr="003C5009">
                        <w:rPr>
                          <w:rFonts w:ascii="Abadi ExtraLight" w:hAnsi="Abadi ExtraLight" w:cs="Arial"/>
                          <w:color w:val="323E4F" w:themeColor="text2" w:themeShade="BF"/>
                          <w:sz w:val="24"/>
                          <w:szCs w:val="24"/>
                        </w:rPr>
                        <w:t>/</w:t>
                      </w:r>
                      <w:r w:rsidR="00E80580" w:rsidRPr="003C5009">
                        <w:rPr>
                          <w:rFonts w:ascii="Abadi ExtraLight" w:hAnsi="Abadi ExtraLight" w:cs="Arial"/>
                          <w:color w:val="323E4F" w:themeColor="text2" w:themeShade="BF"/>
                          <w:sz w:val="24"/>
                          <w:szCs w:val="24"/>
                        </w:rPr>
                        <w:t>10</w:t>
                      </w:r>
                      <w:r w:rsidRPr="003C5009">
                        <w:rPr>
                          <w:rFonts w:ascii="Abadi ExtraLight" w:hAnsi="Abadi ExtraLight" w:cs="Arial"/>
                          <w:color w:val="323E4F" w:themeColor="text2" w:themeShade="BF"/>
                          <w:sz w:val="24"/>
                          <w:szCs w:val="24"/>
                        </w:rPr>
                        <w:t>/20</w:t>
                      </w:r>
                      <w:r w:rsidR="00E80580" w:rsidRPr="003C5009">
                        <w:rPr>
                          <w:rFonts w:ascii="Abadi ExtraLight" w:hAnsi="Abadi ExtraLight" w:cs="Arial"/>
                          <w:color w:val="323E4F" w:themeColor="text2" w:themeShade="BF"/>
                          <w:sz w:val="24"/>
                          <w:szCs w:val="24"/>
                        </w:rPr>
                        <w:t>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913C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48AD800C" w:rsidR="00A44ADB" w:rsidRPr="00117B66" w:rsidRDefault="00E427BF" w:rsidP="00117B66">
      <w:pPr>
        <w:pStyle w:val="Heading1"/>
      </w:pPr>
      <w:r>
        <w:t>ENDOSCOPY CO-ORDINATOR</w:t>
      </w:r>
      <w:r w:rsidR="00FC4F16" w:rsidRPr="00117B66">
        <w:tab/>
      </w:r>
      <w:r w:rsidR="009C6D60" w:rsidRPr="00117B66">
        <w:tab/>
      </w:r>
    </w:p>
    <w:p w14:paraId="38EAA934" w14:textId="29A1CDEE" w:rsidR="00D33056" w:rsidRDefault="00FC4F16" w:rsidP="00E427BF">
      <w:pPr>
        <w:pStyle w:val="Heading1"/>
      </w:pPr>
      <w:bookmarkStart w:id="0" w:name="_Hlk172633081"/>
      <w:r w:rsidRPr="00117B66">
        <w:t>BAND</w:t>
      </w:r>
      <w:bookmarkEnd w:id="0"/>
      <w:r w:rsidR="00A44ADB" w:rsidRPr="00FC4F16">
        <w:t xml:space="preserve"> </w:t>
      </w:r>
      <w:r w:rsidR="009C6D60" w:rsidRPr="00FC4F16">
        <w:tab/>
      </w:r>
      <w:r w:rsidR="00E80580">
        <w:t>3</w:t>
      </w:r>
    </w:p>
    <w:p w14:paraId="4524A384" w14:textId="77777777" w:rsidR="00E80580" w:rsidRPr="00E80580" w:rsidRDefault="00E80580" w:rsidP="00E80580"/>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B6DF93D" w14:textId="77777777" w:rsidR="00E427BF" w:rsidRPr="00E427BF" w:rsidRDefault="00E427BF" w:rsidP="00E427BF">
            <w:pPr>
              <w:pStyle w:val="ListParagraph"/>
              <w:numPr>
                <w:ilvl w:val="0"/>
                <w:numId w:val="18"/>
              </w:numPr>
              <w:ind w:left="316" w:hanging="284"/>
              <w:rPr>
                <w:rFonts w:ascii="Arial" w:hAnsi="Arial" w:cs="Arial"/>
                <w:sz w:val="24"/>
                <w:szCs w:val="24"/>
              </w:rPr>
            </w:pPr>
            <w:r w:rsidRPr="00E427BF">
              <w:rPr>
                <w:rFonts w:ascii="Arial" w:hAnsi="Arial" w:cs="Arial"/>
                <w:sz w:val="24"/>
                <w:szCs w:val="24"/>
              </w:rPr>
              <w:t>To oversee all aspects of the scheduling, booking, preparation and delivery of patient endoscopy lists.</w:t>
            </w:r>
          </w:p>
          <w:p w14:paraId="64FF4E22" w14:textId="77777777" w:rsidR="00E427BF" w:rsidRPr="00E427BF" w:rsidRDefault="00E427BF" w:rsidP="00E427BF">
            <w:pPr>
              <w:rPr>
                <w:rFonts w:ascii="Arial" w:hAnsi="Arial" w:cs="Arial"/>
                <w:sz w:val="24"/>
                <w:szCs w:val="24"/>
              </w:rPr>
            </w:pPr>
          </w:p>
          <w:p w14:paraId="3165584D" w14:textId="77777777" w:rsidR="00E427BF" w:rsidRPr="00E427BF" w:rsidRDefault="00E427BF" w:rsidP="00E427BF">
            <w:pPr>
              <w:pStyle w:val="ListParagraph"/>
              <w:numPr>
                <w:ilvl w:val="0"/>
                <w:numId w:val="18"/>
              </w:numPr>
              <w:ind w:left="316" w:hanging="284"/>
              <w:rPr>
                <w:rFonts w:ascii="Arial" w:hAnsi="Arial" w:cs="Arial"/>
                <w:sz w:val="24"/>
                <w:szCs w:val="24"/>
              </w:rPr>
            </w:pPr>
            <w:r w:rsidRPr="00E427BF">
              <w:rPr>
                <w:rFonts w:ascii="Arial" w:hAnsi="Arial" w:cs="Arial"/>
                <w:sz w:val="24"/>
                <w:szCs w:val="24"/>
              </w:rPr>
              <w:t>Be responsible for the timely and accurate input, maintenance and updating of confidential patient information onto all relevant Health Board IT systems. This includes patient demographic data, clinical priority, accurate procedural details and any other relevant clinical information as provided by medical, nursing and allied health profession staff.</w:t>
            </w:r>
          </w:p>
          <w:p w14:paraId="17F955AC" w14:textId="77777777" w:rsidR="00E427BF" w:rsidRPr="00E427BF" w:rsidRDefault="00E427BF" w:rsidP="00E427BF">
            <w:pPr>
              <w:pStyle w:val="ListParagraph"/>
              <w:rPr>
                <w:rFonts w:ascii="Arial" w:hAnsi="Arial" w:cs="Arial"/>
                <w:sz w:val="24"/>
                <w:szCs w:val="24"/>
              </w:rPr>
            </w:pPr>
          </w:p>
          <w:p w14:paraId="60D3DE57" w14:textId="77777777" w:rsidR="00945D9A" w:rsidRPr="00E80580" w:rsidRDefault="00E427BF" w:rsidP="003E0FFA">
            <w:pPr>
              <w:pStyle w:val="ListParagraph"/>
              <w:numPr>
                <w:ilvl w:val="0"/>
                <w:numId w:val="18"/>
              </w:numPr>
              <w:ind w:left="316" w:hanging="284"/>
              <w:rPr>
                <w:rFonts w:ascii="Arial" w:hAnsi="Arial" w:cs="Arial"/>
                <w:strike/>
                <w:sz w:val="24"/>
                <w:szCs w:val="24"/>
              </w:rPr>
            </w:pPr>
            <w:r w:rsidRPr="00E427BF">
              <w:rPr>
                <w:rFonts w:ascii="Arial" w:hAnsi="Arial" w:cs="Arial"/>
                <w:sz w:val="24"/>
                <w:szCs w:val="24"/>
              </w:rPr>
              <w:t>To provide a comprehensive, courteous and efficient endoscopy reception service to patients, their relatives and members of the multi-disciplinary team, and perform a high standard of clerical duties associated with the co-ordination of endoscopy lists.</w:t>
            </w:r>
          </w:p>
          <w:p w14:paraId="7A8F73E8" w14:textId="1924E519" w:rsidR="00E80580" w:rsidRPr="00E80580" w:rsidRDefault="00E80580" w:rsidP="00E80580">
            <w:pPr>
              <w:rPr>
                <w:rFonts w:ascii="Arial" w:hAnsi="Arial" w:cs="Arial"/>
                <w:strike/>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132BB9C4" w14:textId="5DA455C7" w:rsidR="00945D9A" w:rsidRPr="00B22ED8" w:rsidRDefault="00945D9A" w:rsidP="00E427BF">
            <w:pPr>
              <w:pStyle w:val="Heading3"/>
              <w:rPr>
                <w:b w:val="0"/>
                <w:bCs w:val="0"/>
                <w:color w:val="00B050"/>
              </w:rPr>
            </w:pPr>
            <w:r w:rsidRPr="005203F9">
              <w:t>Reporting:</w:t>
            </w:r>
            <w:r w:rsidR="00117B66" w:rsidRPr="005203F9">
              <w:t xml:space="preserve"> </w:t>
            </w:r>
            <w:r w:rsidR="00B22ED8">
              <w:fldChar w:fldCharType="begin">
                <w:ffData>
                  <w:name w:val="Text1"/>
                  <w:enabled/>
                  <w:calcOnExit w:val="0"/>
                  <w:textInput/>
                </w:ffData>
              </w:fldChar>
            </w:r>
            <w:bookmarkStart w:id="1" w:name="Text1"/>
            <w:r w:rsidR="00B22ED8">
              <w:instrText xml:space="preserve"> FORMTEXT </w:instrText>
            </w:r>
            <w:r w:rsidR="00B22ED8">
              <w:fldChar w:fldCharType="separate"/>
            </w:r>
            <w:r w:rsidR="00B22ED8">
              <w:rPr>
                <w:noProof/>
              </w:rPr>
              <w:t> </w:t>
            </w:r>
            <w:r w:rsidR="00B22ED8">
              <w:rPr>
                <w:noProof/>
              </w:rPr>
              <w:t> </w:t>
            </w:r>
            <w:r w:rsidR="00B22ED8">
              <w:rPr>
                <w:noProof/>
              </w:rPr>
              <w:t> </w:t>
            </w:r>
            <w:r w:rsidR="00B22ED8">
              <w:rPr>
                <w:noProof/>
              </w:rPr>
              <w:t> </w:t>
            </w:r>
            <w:r w:rsidR="00B22ED8">
              <w:rPr>
                <w:noProof/>
              </w:rPr>
              <w:t> </w:t>
            </w:r>
            <w:r w:rsidR="00B22ED8">
              <w:fldChar w:fldCharType="end"/>
            </w:r>
            <w:bookmarkEnd w:id="1"/>
          </w:p>
          <w:p w14:paraId="359483A0" w14:textId="32780D30" w:rsidR="00E427BF" w:rsidRPr="003D094A" w:rsidRDefault="00E427BF" w:rsidP="00E427BF">
            <w:pPr>
              <w:rPr>
                <w:rFonts w:ascii="Arial" w:hAnsi="Arial" w:cs="Arial"/>
                <w:sz w:val="24"/>
                <w:szCs w:val="24"/>
              </w:rPr>
            </w:pPr>
          </w:p>
        </w:tc>
        <w:tc>
          <w:tcPr>
            <w:tcW w:w="1667" w:type="pct"/>
            <w:tcMar>
              <w:top w:w="57" w:type="dxa"/>
              <w:bottom w:w="57" w:type="dxa"/>
            </w:tcMar>
          </w:tcPr>
          <w:p w14:paraId="1D8A5516" w14:textId="4A3F6B5D" w:rsidR="00945D9A" w:rsidRPr="00B22ED8" w:rsidRDefault="00945D9A" w:rsidP="005203F9">
            <w:pPr>
              <w:pStyle w:val="Heading3"/>
              <w:rPr>
                <w:b w:val="0"/>
                <w:bCs w:val="0"/>
              </w:rPr>
            </w:pPr>
            <w:r w:rsidRPr="005203F9">
              <w:t>Accountable:</w:t>
            </w:r>
            <w:r w:rsidR="00E427BF">
              <w:t xml:space="preserve"> </w:t>
            </w:r>
            <w:r w:rsidR="00B22ED8">
              <w:fldChar w:fldCharType="begin">
                <w:ffData>
                  <w:name w:val="Text2"/>
                  <w:enabled/>
                  <w:calcOnExit w:val="0"/>
                  <w:textInput/>
                </w:ffData>
              </w:fldChar>
            </w:r>
            <w:bookmarkStart w:id="2" w:name="Text2"/>
            <w:r w:rsidR="00B22ED8">
              <w:instrText xml:space="preserve"> FORMTEXT </w:instrText>
            </w:r>
            <w:r w:rsidR="00B22ED8">
              <w:fldChar w:fldCharType="separate"/>
            </w:r>
            <w:r w:rsidR="00950975">
              <w:t> </w:t>
            </w:r>
            <w:r w:rsidR="00950975">
              <w:t> </w:t>
            </w:r>
            <w:r w:rsidR="00950975">
              <w:t> </w:t>
            </w:r>
            <w:r w:rsidR="00950975">
              <w:t> </w:t>
            </w:r>
            <w:r w:rsidR="00950975">
              <w:t> </w:t>
            </w:r>
            <w:r w:rsidR="00B22ED8">
              <w:fldChar w:fldCharType="end"/>
            </w:r>
            <w:bookmarkEnd w:id="2"/>
          </w:p>
        </w:tc>
        <w:tc>
          <w:tcPr>
            <w:tcW w:w="1666" w:type="pct"/>
            <w:tcMar>
              <w:top w:w="57" w:type="dxa"/>
              <w:bottom w:w="57" w:type="dxa"/>
            </w:tcMar>
          </w:tcPr>
          <w:p w14:paraId="5EEEFD2A" w14:textId="2F98B809" w:rsidR="00945D9A" w:rsidRPr="00B22ED8" w:rsidRDefault="00945D9A" w:rsidP="005203F9">
            <w:pPr>
              <w:pStyle w:val="Heading3"/>
              <w:rPr>
                <w:b w:val="0"/>
                <w:bCs w:val="0"/>
              </w:rPr>
            </w:pPr>
            <w:r w:rsidRPr="005203F9">
              <w:t>Professionally:</w:t>
            </w:r>
            <w:r w:rsidR="00E427BF">
              <w:t xml:space="preserve"> </w:t>
            </w:r>
            <w:r w:rsidR="00B22ED8">
              <w:fldChar w:fldCharType="begin">
                <w:ffData>
                  <w:name w:val="Text3"/>
                  <w:enabled/>
                  <w:calcOnExit w:val="0"/>
                  <w:textInput/>
                </w:ffData>
              </w:fldChar>
            </w:r>
            <w:bookmarkStart w:id="3" w:name="Text3"/>
            <w:r w:rsidR="00B22ED8">
              <w:instrText xml:space="preserve"> FORMTEXT </w:instrText>
            </w:r>
            <w:r w:rsidR="00B22ED8">
              <w:fldChar w:fldCharType="separate"/>
            </w:r>
            <w:r w:rsidR="00B22ED8">
              <w:rPr>
                <w:noProof/>
              </w:rPr>
              <w:t> </w:t>
            </w:r>
            <w:r w:rsidR="00B22ED8">
              <w:rPr>
                <w:noProof/>
              </w:rPr>
              <w:t> </w:t>
            </w:r>
            <w:r w:rsidR="00B22ED8">
              <w:rPr>
                <w:noProof/>
              </w:rPr>
              <w:t> </w:t>
            </w:r>
            <w:r w:rsidR="00B22ED8">
              <w:rPr>
                <w:noProof/>
              </w:rPr>
              <w:t> </w:t>
            </w:r>
            <w:r w:rsidR="00B22ED8">
              <w:rPr>
                <w:noProof/>
              </w:rPr>
              <w:t> </w:t>
            </w:r>
            <w:r w:rsidR="00B22ED8">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E427BF" w:rsidRPr="00FC4F16" w14:paraId="1E3C0C60" w14:textId="77777777" w:rsidTr="00117B66">
        <w:tc>
          <w:tcPr>
            <w:tcW w:w="5000" w:type="pct"/>
            <w:gridSpan w:val="3"/>
            <w:tcMar>
              <w:top w:w="57" w:type="dxa"/>
              <w:bottom w:w="57" w:type="dxa"/>
            </w:tcMar>
          </w:tcPr>
          <w:p w14:paraId="28C64E05" w14:textId="52700E25" w:rsidR="00CA2AD2" w:rsidRPr="00CA2AD2" w:rsidRDefault="00CA2AD2" w:rsidP="00F2102A">
            <w:pPr>
              <w:rPr>
                <w:rFonts w:ascii="Arial" w:hAnsi="Arial" w:cs="Arial"/>
                <w:b/>
                <w:bCs/>
                <w:color w:val="000000" w:themeColor="text1"/>
                <w:sz w:val="24"/>
                <w:szCs w:val="24"/>
              </w:rPr>
            </w:pPr>
            <w:r w:rsidRPr="00CA2AD2">
              <w:rPr>
                <w:rFonts w:ascii="Arial" w:hAnsi="Arial" w:cs="Arial"/>
                <w:b/>
                <w:bCs/>
                <w:color w:val="000000" w:themeColor="text1"/>
                <w:sz w:val="24"/>
                <w:szCs w:val="24"/>
              </w:rPr>
              <w:t>Planning and Design</w:t>
            </w:r>
          </w:p>
          <w:p w14:paraId="6E20432C" w14:textId="6B294198" w:rsidR="00E427BF" w:rsidRDefault="00E427BF" w:rsidP="00F2102A">
            <w:pPr>
              <w:rPr>
                <w:rFonts w:ascii="Arial" w:hAnsi="Arial" w:cs="Arial"/>
                <w:sz w:val="24"/>
                <w:szCs w:val="24"/>
              </w:rPr>
            </w:pPr>
            <w:r w:rsidRPr="00F2102A">
              <w:rPr>
                <w:rFonts w:ascii="Arial" w:hAnsi="Arial" w:cs="Arial"/>
                <w:sz w:val="24"/>
                <w:szCs w:val="24"/>
              </w:rPr>
              <w:t xml:space="preserve">Maintain waiting lists for all Endoscopy procedures, ensuring that appointments are arranged for patients in line with local procedures and targets. </w:t>
            </w:r>
          </w:p>
          <w:p w14:paraId="1A0506A3" w14:textId="77777777" w:rsidR="009B23A2" w:rsidRDefault="009B23A2" w:rsidP="00F2102A">
            <w:pPr>
              <w:rPr>
                <w:rFonts w:ascii="Arial" w:hAnsi="Arial" w:cs="Arial"/>
                <w:sz w:val="24"/>
                <w:szCs w:val="24"/>
              </w:rPr>
            </w:pPr>
          </w:p>
          <w:p w14:paraId="272B807B" w14:textId="77777777"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Prioritise the filling of endoscopy lists to capacity. Book urgent patients into the next appropriate treatment list, liaising with the responsible clinician where necessary.</w:t>
            </w:r>
          </w:p>
          <w:p w14:paraId="6C0A3BB4" w14:textId="77777777" w:rsidR="009B23A2" w:rsidRDefault="009B23A2" w:rsidP="009B23A2">
            <w:pPr>
              <w:pStyle w:val="BodyText3"/>
              <w:spacing w:after="0" w:line="240" w:lineRule="auto"/>
              <w:jc w:val="both"/>
              <w:rPr>
                <w:rFonts w:eastAsiaTheme="minorHAnsi"/>
                <w:sz w:val="24"/>
                <w:szCs w:val="24"/>
              </w:rPr>
            </w:pPr>
          </w:p>
          <w:p w14:paraId="1B228932" w14:textId="77777777"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Ensure that patients of cancelled lists are communicated with at the earliest convenience and re-assigned to future clinics (within the agreed booking parameters) and that all cancellation and urgent slots are utilised. </w:t>
            </w:r>
          </w:p>
          <w:p w14:paraId="64472D40" w14:textId="77777777" w:rsidR="009B23A2" w:rsidRDefault="009B23A2" w:rsidP="009B23A2">
            <w:pPr>
              <w:pStyle w:val="BodyText3"/>
              <w:spacing w:after="0" w:line="240" w:lineRule="auto"/>
              <w:jc w:val="both"/>
              <w:rPr>
                <w:rFonts w:eastAsiaTheme="minorHAnsi"/>
                <w:sz w:val="24"/>
                <w:szCs w:val="24"/>
              </w:rPr>
            </w:pPr>
          </w:p>
          <w:p w14:paraId="68C5DB62" w14:textId="66980B12"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Be responsible for tracking the movement of all case notes that you handle as and when they are moved using </w:t>
            </w:r>
            <w:r w:rsidR="00E80580">
              <w:rPr>
                <w:rFonts w:eastAsiaTheme="minorHAnsi"/>
                <w:sz w:val="24"/>
                <w:szCs w:val="24"/>
              </w:rPr>
              <w:t>organisation</w:t>
            </w:r>
            <w:r w:rsidRPr="00E427BF">
              <w:rPr>
                <w:rFonts w:eastAsiaTheme="minorHAnsi"/>
                <w:sz w:val="24"/>
                <w:szCs w:val="24"/>
              </w:rPr>
              <w:t xml:space="preserve"> processes.</w:t>
            </w:r>
          </w:p>
          <w:p w14:paraId="1410183E" w14:textId="77777777"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Work within own levels of competence</w:t>
            </w:r>
            <w:r>
              <w:rPr>
                <w:rFonts w:eastAsiaTheme="minorHAnsi"/>
                <w:sz w:val="24"/>
                <w:szCs w:val="24"/>
              </w:rPr>
              <w:t xml:space="preserve"> without direct supervision, with the ability to </w:t>
            </w:r>
            <w:r w:rsidRPr="00E427BF">
              <w:rPr>
                <w:rFonts w:eastAsiaTheme="minorHAnsi"/>
                <w:sz w:val="24"/>
                <w:szCs w:val="24"/>
              </w:rPr>
              <w:t>recognise and refer any non-routine queries to relevant supervisor or manager</w:t>
            </w:r>
            <w:r>
              <w:rPr>
                <w:rFonts w:eastAsiaTheme="minorHAnsi"/>
                <w:sz w:val="24"/>
                <w:szCs w:val="24"/>
              </w:rPr>
              <w:t xml:space="preserve"> where necessary.  The postholder is responsible for managing their own workload.</w:t>
            </w:r>
          </w:p>
          <w:p w14:paraId="2714EC9C" w14:textId="77777777" w:rsidR="009B23A2" w:rsidRPr="00E427BF" w:rsidRDefault="009B23A2" w:rsidP="009B23A2">
            <w:pPr>
              <w:pStyle w:val="BodyText3"/>
              <w:spacing w:after="0" w:line="240" w:lineRule="auto"/>
              <w:jc w:val="both"/>
              <w:rPr>
                <w:rFonts w:eastAsiaTheme="minorHAnsi"/>
                <w:sz w:val="24"/>
                <w:szCs w:val="24"/>
              </w:rPr>
            </w:pPr>
          </w:p>
          <w:p w14:paraId="415E4F2D" w14:textId="77777777" w:rsidR="00686C1A" w:rsidRPr="00E427BF" w:rsidRDefault="00686C1A" w:rsidP="00686C1A">
            <w:pPr>
              <w:pStyle w:val="BodyText3"/>
              <w:spacing w:after="0" w:line="240" w:lineRule="auto"/>
              <w:jc w:val="both"/>
              <w:rPr>
                <w:rFonts w:eastAsiaTheme="minorHAnsi"/>
                <w:sz w:val="24"/>
                <w:szCs w:val="24"/>
              </w:rPr>
            </w:pPr>
            <w:r w:rsidRPr="00E427BF">
              <w:rPr>
                <w:rFonts w:eastAsiaTheme="minorHAnsi"/>
                <w:sz w:val="24"/>
                <w:szCs w:val="24"/>
              </w:rPr>
              <w:t>Liaise with and support Health Records staff in searching for and delivery of patients’ case records to the required clinical area and within agreed timescales including the transportation of case notes and/or x-rays between scheduling offices and clinical areas (as required).</w:t>
            </w:r>
          </w:p>
          <w:p w14:paraId="1F88234F" w14:textId="77777777" w:rsidR="007963ED" w:rsidRPr="00F2102A" w:rsidRDefault="007963ED" w:rsidP="00F2102A">
            <w:pPr>
              <w:rPr>
                <w:rFonts w:ascii="Arial" w:hAnsi="Arial" w:cs="Arial"/>
                <w:sz w:val="24"/>
                <w:szCs w:val="24"/>
              </w:rPr>
            </w:pPr>
          </w:p>
          <w:p w14:paraId="6550A599" w14:textId="77777777" w:rsidR="007963ED" w:rsidRPr="009B23A2" w:rsidRDefault="007963ED" w:rsidP="007963ED">
            <w:pPr>
              <w:rPr>
                <w:rFonts w:ascii="Arial" w:hAnsi="Arial" w:cs="Arial"/>
                <w:b/>
                <w:bCs/>
                <w:color w:val="000000" w:themeColor="text1"/>
                <w:sz w:val="24"/>
                <w:szCs w:val="24"/>
              </w:rPr>
            </w:pPr>
            <w:r w:rsidRPr="009B23A2">
              <w:rPr>
                <w:rFonts w:ascii="Arial" w:hAnsi="Arial" w:cs="Arial"/>
                <w:b/>
                <w:bCs/>
                <w:color w:val="000000" w:themeColor="text1"/>
                <w:sz w:val="24"/>
                <w:szCs w:val="24"/>
              </w:rPr>
              <w:t>Improvement and Monitoring</w:t>
            </w:r>
          </w:p>
          <w:p w14:paraId="2D995A06" w14:textId="4D7012C6"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Ensure that all outcomes for patients attending Endoscopy are recorded clearly and accurately and within prescribed timescales, and that appropriate follow-up action is taken promptly as and when necessary (e.g. if patient needs to attend clinic or a further investigation)</w:t>
            </w:r>
            <w:r>
              <w:rPr>
                <w:rFonts w:eastAsiaTheme="minorHAnsi"/>
                <w:sz w:val="24"/>
                <w:szCs w:val="24"/>
              </w:rPr>
              <w:t>.</w:t>
            </w:r>
          </w:p>
          <w:p w14:paraId="437D14E6" w14:textId="77777777" w:rsidR="009B23A2" w:rsidRDefault="009B23A2" w:rsidP="009B23A2">
            <w:pPr>
              <w:pStyle w:val="BodyText3"/>
              <w:spacing w:after="0" w:line="240" w:lineRule="auto"/>
              <w:jc w:val="both"/>
              <w:rPr>
                <w:rFonts w:eastAsiaTheme="minorHAnsi"/>
                <w:sz w:val="24"/>
                <w:szCs w:val="24"/>
              </w:rPr>
            </w:pPr>
          </w:p>
          <w:p w14:paraId="7CA14169" w14:textId="77777777"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Collaborate with supervisors and managers to contribute to effective changes and development of procedures where necessary. Provide advice on referrals, outpatient process, appointments and list arrangements when required. Adhere to health board and departmental guidelines. </w:t>
            </w:r>
          </w:p>
          <w:p w14:paraId="3695D857" w14:textId="77777777" w:rsidR="009B23A2" w:rsidRDefault="009B23A2" w:rsidP="007963ED">
            <w:pPr>
              <w:rPr>
                <w:rFonts w:ascii="Arial" w:hAnsi="Arial" w:cs="Arial"/>
                <w:color w:val="000000" w:themeColor="text1"/>
                <w:sz w:val="24"/>
                <w:szCs w:val="24"/>
              </w:rPr>
            </w:pPr>
          </w:p>
          <w:p w14:paraId="72F0C0A7" w14:textId="77777777"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Escalate any relevant problems e.g. a lack of list capacity, potential waiting list breaching patients or any issue affecting the timely care of patients in order that remedial and timely action can be taken. </w:t>
            </w:r>
          </w:p>
          <w:p w14:paraId="134A7F5C" w14:textId="77777777" w:rsidR="00686C1A" w:rsidRDefault="00686C1A" w:rsidP="009B23A2">
            <w:pPr>
              <w:pStyle w:val="BodyText3"/>
              <w:spacing w:after="0" w:line="240" w:lineRule="auto"/>
              <w:jc w:val="both"/>
              <w:rPr>
                <w:rFonts w:eastAsiaTheme="minorHAnsi"/>
                <w:sz w:val="24"/>
                <w:szCs w:val="24"/>
              </w:rPr>
            </w:pPr>
          </w:p>
          <w:p w14:paraId="4A37780D" w14:textId="4D056D67" w:rsidR="00686C1A" w:rsidRPr="00E427BF" w:rsidRDefault="00686C1A" w:rsidP="009B23A2">
            <w:pPr>
              <w:pStyle w:val="BodyText3"/>
              <w:spacing w:after="0" w:line="240" w:lineRule="auto"/>
              <w:jc w:val="both"/>
              <w:rPr>
                <w:rFonts w:eastAsiaTheme="minorHAnsi"/>
                <w:sz w:val="24"/>
                <w:szCs w:val="24"/>
              </w:rPr>
            </w:pPr>
            <w:r w:rsidRPr="00E427BF">
              <w:rPr>
                <w:rFonts w:eastAsiaTheme="minorHAnsi"/>
                <w:sz w:val="24"/>
                <w:szCs w:val="24"/>
              </w:rPr>
              <w:t>Be aware of and implement the detail of WG rules and regulations regarding Referral to Treatment Times (RTT) and administer these correctly to ensure that all patient pathways accurately reflect the progress of the patient towards their treatment.</w:t>
            </w:r>
          </w:p>
          <w:p w14:paraId="592B733D" w14:textId="77777777" w:rsidR="009B23A2" w:rsidRPr="00FC4F16" w:rsidRDefault="009B23A2" w:rsidP="007963ED">
            <w:pPr>
              <w:rPr>
                <w:rFonts w:ascii="Arial" w:hAnsi="Arial" w:cs="Arial"/>
                <w:color w:val="000000" w:themeColor="text1"/>
                <w:sz w:val="24"/>
                <w:szCs w:val="24"/>
              </w:rPr>
            </w:pPr>
          </w:p>
          <w:p w14:paraId="61EDBEF0" w14:textId="77777777" w:rsidR="007963ED" w:rsidRPr="009B23A2" w:rsidRDefault="007963ED" w:rsidP="007963ED">
            <w:pPr>
              <w:rPr>
                <w:rFonts w:ascii="Arial" w:hAnsi="Arial" w:cs="Arial"/>
                <w:b/>
                <w:bCs/>
                <w:color w:val="000000" w:themeColor="text1"/>
                <w:sz w:val="24"/>
                <w:szCs w:val="24"/>
              </w:rPr>
            </w:pPr>
            <w:r w:rsidRPr="009B23A2">
              <w:rPr>
                <w:rFonts w:ascii="Arial" w:hAnsi="Arial" w:cs="Arial"/>
                <w:b/>
                <w:bCs/>
                <w:color w:val="000000" w:themeColor="text1"/>
                <w:sz w:val="24"/>
                <w:szCs w:val="24"/>
              </w:rPr>
              <w:t>Communications</w:t>
            </w:r>
          </w:p>
          <w:p w14:paraId="6B12CF9F" w14:textId="77777777"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Be responsible for communicating with and booking patients, following pre-procedure protocols in readiness for pre-assessment. </w:t>
            </w:r>
          </w:p>
          <w:p w14:paraId="64840BB0" w14:textId="77777777" w:rsidR="009B23A2" w:rsidRDefault="009B23A2" w:rsidP="009B23A2">
            <w:pPr>
              <w:pStyle w:val="BodyText3"/>
              <w:spacing w:after="0" w:line="240" w:lineRule="auto"/>
              <w:jc w:val="both"/>
              <w:rPr>
                <w:rFonts w:eastAsiaTheme="minorHAnsi"/>
                <w:sz w:val="24"/>
                <w:szCs w:val="24"/>
              </w:rPr>
            </w:pPr>
          </w:p>
          <w:p w14:paraId="41EF2360" w14:textId="77777777" w:rsidR="009B23A2" w:rsidRPr="00F2102A" w:rsidRDefault="009B23A2" w:rsidP="009B23A2">
            <w:pPr>
              <w:rPr>
                <w:rFonts w:ascii="Arial" w:hAnsi="Arial" w:cs="Arial"/>
                <w:sz w:val="24"/>
                <w:szCs w:val="24"/>
              </w:rPr>
            </w:pPr>
            <w:r w:rsidRPr="00F2102A">
              <w:rPr>
                <w:rFonts w:ascii="Arial" w:hAnsi="Arial" w:cs="Arial"/>
                <w:sz w:val="24"/>
                <w:szCs w:val="24"/>
              </w:rPr>
              <w:t>Provide a high-quality reception service for all patients and their friends and families, including telephone queries, receiving and departing patients and process non-attendances.</w:t>
            </w:r>
          </w:p>
          <w:p w14:paraId="0E2CDFB6" w14:textId="77777777" w:rsidR="009B23A2" w:rsidRPr="00E427BF" w:rsidRDefault="009B23A2" w:rsidP="009B23A2">
            <w:pPr>
              <w:pStyle w:val="BodyText3"/>
              <w:spacing w:after="0" w:line="240" w:lineRule="auto"/>
              <w:jc w:val="both"/>
              <w:rPr>
                <w:rFonts w:eastAsiaTheme="minorHAnsi"/>
                <w:sz w:val="24"/>
                <w:szCs w:val="24"/>
              </w:rPr>
            </w:pPr>
          </w:p>
          <w:p w14:paraId="6A8F07AE" w14:textId="77777777"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Respond to patient complaints and concerns with tact, diplomacy and empathy in line with Health policies and values and behaviours. </w:t>
            </w:r>
          </w:p>
          <w:p w14:paraId="0C2691C1" w14:textId="77777777" w:rsidR="009B23A2" w:rsidRPr="00E427BF" w:rsidRDefault="009B23A2" w:rsidP="009B23A2">
            <w:pPr>
              <w:pStyle w:val="BodyText3"/>
              <w:spacing w:after="0" w:line="240" w:lineRule="auto"/>
              <w:jc w:val="both"/>
              <w:rPr>
                <w:rFonts w:eastAsiaTheme="minorHAnsi"/>
                <w:sz w:val="24"/>
                <w:szCs w:val="24"/>
              </w:rPr>
            </w:pPr>
          </w:p>
          <w:p w14:paraId="6891F19E" w14:textId="3EB25009" w:rsidR="009B23A2" w:rsidRDefault="009B23A2" w:rsidP="009B23A2">
            <w:pPr>
              <w:pStyle w:val="BodyText3"/>
              <w:spacing w:after="0" w:line="240" w:lineRule="auto"/>
              <w:jc w:val="both"/>
              <w:rPr>
                <w:rFonts w:eastAsiaTheme="minorHAnsi"/>
                <w:sz w:val="24"/>
                <w:szCs w:val="24"/>
              </w:rPr>
            </w:pPr>
            <w:r w:rsidRPr="00E427BF">
              <w:rPr>
                <w:rFonts w:eastAsiaTheme="minorHAnsi"/>
                <w:sz w:val="24"/>
                <w:szCs w:val="24"/>
              </w:rPr>
              <w:t>Communicate with patients in a sympathetic and tactful manner, whenever possible partially or fully booking appointments and negotiating the proposed dates for clinic attendance and admission for treatment. Deal with issues of sensitive and confidential nature by working to Health Record Accreditation standards, respecting patient confidentiality at all times.</w:t>
            </w:r>
          </w:p>
          <w:p w14:paraId="204643C1" w14:textId="77777777" w:rsidR="00EE644B" w:rsidRDefault="00EE644B" w:rsidP="009B23A2">
            <w:pPr>
              <w:pStyle w:val="BodyText3"/>
              <w:spacing w:after="0" w:line="240" w:lineRule="auto"/>
              <w:jc w:val="both"/>
              <w:rPr>
                <w:rFonts w:eastAsiaTheme="minorHAnsi"/>
                <w:sz w:val="24"/>
                <w:szCs w:val="24"/>
              </w:rPr>
            </w:pPr>
          </w:p>
          <w:p w14:paraId="07F1233D" w14:textId="77777777" w:rsidR="00EE644B" w:rsidRPr="00E427BF" w:rsidRDefault="00EE644B" w:rsidP="00EE644B">
            <w:pPr>
              <w:pStyle w:val="BodyText3"/>
              <w:spacing w:after="0" w:line="240" w:lineRule="auto"/>
              <w:jc w:val="both"/>
              <w:rPr>
                <w:rFonts w:eastAsiaTheme="minorHAnsi"/>
                <w:sz w:val="24"/>
                <w:szCs w:val="24"/>
              </w:rPr>
            </w:pPr>
            <w:r w:rsidRPr="00E427BF">
              <w:rPr>
                <w:rFonts w:eastAsiaTheme="minorHAnsi"/>
                <w:sz w:val="24"/>
                <w:szCs w:val="24"/>
              </w:rPr>
              <w:t xml:space="preserve">Attend all meetings that will keep you in touch with the organisation’s plans, or that aids communication with the directorates and departments delivering patient care. This includes endoscopy scheduling meetings and regular contact with clinical staff. </w:t>
            </w:r>
          </w:p>
          <w:p w14:paraId="473583EC" w14:textId="77777777" w:rsidR="009B23A2" w:rsidRPr="00FC4F16" w:rsidRDefault="009B23A2" w:rsidP="007963ED">
            <w:pPr>
              <w:rPr>
                <w:rFonts w:ascii="Arial" w:hAnsi="Arial" w:cs="Arial"/>
                <w:color w:val="000000" w:themeColor="text1"/>
                <w:sz w:val="24"/>
                <w:szCs w:val="24"/>
              </w:rPr>
            </w:pPr>
          </w:p>
          <w:p w14:paraId="0FEEC0B3" w14:textId="77777777" w:rsidR="007963ED" w:rsidRPr="009B23A2" w:rsidRDefault="007963ED" w:rsidP="007963ED">
            <w:pPr>
              <w:rPr>
                <w:rFonts w:ascii="Arial" w:hAnsi="Arial" w:cs="Arial"/>
                <w:b/>
                <w:bCs/>
                <w:color w:val="000000" w:themeColor="text1"/>
                <w:sz w:val="24"/>
                <w:szCs w:val="24"/>
              </w:rPr>
            </w:pPr>
            <w:r w:rsidRPr="009B23A2">
              <w:rPr>
                <w:rFonts w:ascii="Arial" w:hAnsi="Arial" w:cs="Arial"/>
                <w:b/>
                <w:bCs/>
                <w:color w:val="000000" w:themeColor="text1"/>
                <w:sz w:val="24"/>
                <w:szCs w:val="24"/>
              </w:rPr>
              <w:t>Finance and Budget</w:t>
            </w:r>
          </w:p>
          <w:p w14:paraId="012CEA85" w14:textId="77777777"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Be responsible for the care of office equipment and report problems when they occur.</w:t>
            </w:r>
            <w:r>
              <w:rPr>
                <w:rFonts w:eastAsiaTheme="minorHAnsi"/>
                <w:sz w:val="24"/>
                <w:szCs w:val="24"/>
              </w:rPr>
              <w:t xml:space="preserve"> </w:t>
            </w:r>
            <w:r w:rsidRPr="00E427BF">
              <w:rPr>
                <w:rFonts w:eastAsiaTheme="minorHAnsi"/>
                <w:sz w:val="24"/>
                <w:szCs w:val="24"/>
              </w:rPr>
              <w:t xml:space="preserve"> </w:t>
            </w:r>
            <w:r>
              <w:rPr>
                <w:rFonts w:eastAsiaTheme="minorHAnsi"/>
                <w:sz w:val="24"/>
                <w:szCs w:val="24"/>
              </w:rPr>
              <w:t>R</w:t>
            </w:r>
            <w:r w:rsidRPr="00E427BF">
              <w:rPr>
                <w:rFonts w:eastAsiaTheme="minorHAnsi"/>
                <w:sz w:val="24"/>
                <w:szCs w:val="24"/>
              </w:rPr>
              <w:t xml:space="preserve">esponsible for the ordering of stationery stock on behalf of the Department. </w:t>
            </w:r>
          </w:p>
          <w:p w14:paraId="2E4AA872" w14:textId="77777777" w:rsidR="009B23A2" w:rsidRPr="00FC4F16" w:rsidRDefault="009B23A2" w:rsidP="007963ED">
            <w:pPr>
              <w:rPr>
                <w:rFonts w:ascii="Arial" w:hAnsi="Arial" w:cs="Arial"/>
                <w:color w:val="000000" w:themeColor="text1"/>
                <w:sz w:val="24"/>
                <w:szCs w:val="24"/>
              </w:rPr>
            </w:pPr>
          </w:p>
          <w:p w14:paraId="556352F1" w14:textId="77777777" w:rsidR="007963ED" w:rsidRPr="009B23A2" w:rsidRDefault="007963ED" w:rsidP="007963ED">
            <w:pPr>
              <w:rPr>
                <w:rFonts w:ascii="Arial" w:hAnsi="Arial" w:cs="Arial"/>
                <w:b/>
                <w:bCs/>
                <w:color w:val="000000" w:themeColor="text1"/>
                <w:sz w:val="24"/>
                <w:szCs w:val="24"/>
              </w:rPr>
            </w:pPr>
            <w:r w:rsidRPr="009B23A2">
              <w:rPr>
                <w:rFonts w:ascii="Arial" w:hAnsi="Arial" w:cs="Arial"/>
                <w:b/>
                <w:bCs/>
                <w:color w:val="000000" w:themeColor="text1"/>
                <w:sz w:val="24"/>
                <w:szCs w:val="24"/>
              </w:rPr>
              <w:t>Management, Leadership and/or Training</w:t>
            </w:r>
          </w:p>
          <w:p w14:paraId="7C86A697" w14:textId="77777777" w:rsidR="009B23A2" w:rsidRDefault="009B23A2" w:rsidP="009B23A2">
            <w:pPr>
              <w:jc w:val="both"/>
              <w:rPr>
                <w:rFonts w:ascii="Arial" w:hAnsi="Arial" w:cs="Arial"/>
                <w:sz w:val="24"/>
                <w:szCs w:val="24"/>
              </w:rPr>
            </w:pPr>
            <w:r w:rsidRPr="00F2102A">
              <w:rPr>
                <w:rFonts w:ascii="Arial" w:hAnsi="Arial" w:cs="Arial"/>
                <w:sz w:val="24"/>
                <w:szCs w:val="24"/>
              </w:rPr>
              <w:t xml:space="preserve">Demonstrate, train and explain a range of practices and procedures of own role to new or less experienced staff.  </w:t>
            </w:r>
          </w:p>
          <w:p w14:paraId="43A49631" w14:textId="77777777" w:rsidR="009B23A2" w:rsidRDefault="009B23A2" w:rsidP="009B23A2">
            <w:pPr>
              <w:jc w:val="both"/>
              <w:rPr>
                <w:rFonts w:ascii="Arial" w:hAnsi="Arial" w:cs="Arial"/>
                <w:sz w:val="24"/>
                <w:szCs w:val="24"/>
              </w:rPr>
            </w:pPr>
          </w:p>
          <w:p w14:paraId="128E6EFE" w14:textId="77777777" w:rsidR="009B23A2" w:rsidRPr="00E427BF" w:rsidRDefault="009B23A2" w:rsidP="009B23A2">
            <w:pPr>
              <w:pStyle w:val="BodyText3"/>
              <w:spacing w:after="0" w:line="240" w:lineRule="auto"/>
              <w:jc w:val="both"/>
              <w:rPr>
                <w:rFonts w:eastAsiaTheme="minorHAnsi"/>
                <w:sz w:val="24"/>
                <w:szCs w:val="24"/>
              </w:rPr>
            </w:pPr>
            <w:r w:rsidRPr="00E427BF">
              <w:rPr>
                <w:rFonts w:eastAsiaTheme="minorHAnsi"/>
                <w:sz w:val="24"/>
                <w:szCs w:val="24"/>
              </w:rPr>
              <w:t xml:space="preserve">Work within the Endoscopy multi-disciplinary team providing administrative support and assistance and liaise with other departments as necessary. </w:t>
            </w:r>
          </w:p>
          <w:p w14:paraId="7C62FCBC" w14:textId="77777777" w:rsidR="009B23A2" w:rsidRPr="00FC4F16" w:rsidRDefault="009B23A2" w:rsidP="007963ED">
            <w:pPr>
              <w:rPr>
                <w:rFonts w:ascii="Arial" w:hAnsi="Arial" w:cs="Arial"/>
                <w:color w:val="000000" w:themeColor="text1"/>
                <w:sz w:val="24"/>
                <w:szCs w:val="24"/>
              </w:rPr>
            </w:pPr>
          </w:p>
          <w:p w14:paraId="4F5E0743" w14:textId="77777777" w:rsidR="007963ED" w:rsidRDefault="007963ED" w:rsidP="007963ED">
            <w:pPr>
              <w:pStyle w:val="ListParagraph"/>
              <w:ind w:left="22"/>
              <w:rPr>
                <w:b/>
                <w:bCs/>
              </w:rPr>
            </w:pPr>
            <w:r w:rsidRPr="007963ED">
              <w:rPr>
                <w:rFonts w:ascii="Arial" w:hAnsi="Arial" w:cs="Arial"/>
                <w:b/>
                <w:bCs/>
                <w:color w:val="000000" w:themeColor="text1"/>
                <w:sz w:val="24"/>
                <w:szCs w:val="24"/>
              </w:rPr>
              <w:t>Digital and Information</w:t>
            </w:r>
            <w:r w:rsidRPr="007963ED">
              <w:rPr>
                <w:b/>
                <w:bCs/>
              </w:rPr>
              <w:tab/>
            </w:r>
          </w:p>
          <w:p w14:paraId="1C073ECC" w14:textId="08FC3A87" w:rsidR="00E427BF" w:rsidRPr="007963ED" w:rsidRDefault="00E427BF" w:rsidP="007963ED">
            <w:pPr>
              <w:pStyle w:val="ListParagraph"/>
              <w:ind w:left="22"/>
              <w:rPr>
                <w:rFonts w:ascii="Arial" w:hAnsi="Arial" w:cs="Arial"/>
                <w:b/>
                <w:bCs/>
                <w:sz w:val="24"/>
                <w:szCs w:val="24"/>
              </w:rPr>
            </w:pPr>
            <w:r w:rsidRPr="00F2102A">
              <w:rPr>
                <w:rFonts w:ascii="Arial" w:hAnsi="Arial" w:cs="Arial"/>
                <w:sz w:val="24"/>
                <w:szCs w:val="24"/>
              </w:rPr>
              <w:t>Upload all referrals onto the relevant electronic patient information management systems</w:t>
            </w:r>
          </w:p>
          <w:p w14:paraId="5D00C7C3" w14:textId="77777777" w:rsidR="00E427BF" w:rsidRPr="00E427BF" w:rsidRDefault="00E427BF" w:rsidP="00E427BF">
            <w:pPr>
              <w:pStyle w:val="BodyText3"/>
              <w:spacing w:after="0" w:line="240" w:lineRule="auto"/>
              <w:jc w:val="both"/>
              <w:rPr>
                <w:rFonts w:eastAsiaTheme="minorHAnsi"/>
                <w:sz w:val="24"/>
                <w:szCs w:val="24"/>
              </w:rPr>
            </w:pPr>
          </w:p>
          <w:p w14:paraId="24E6CC5B" w14:textId="6A235B1E" w:rsidR="00E427BF" w:rsidRPr="00E427BF" w:rsidRDefault="00E427BF" w:rsidP="00F2102A">
            <w:pPr>
              <w:pStyle w:val="BodyText3"/>
              <w:spacing w:after="0" w:line="240" w:lineRule="auto"/>
              <w:jc w:val="both"/>
              <w:rPr>
                <w:rFonts w:eastAsiaTheme="minorHAnsi"/>
                <w:sz w:val="24"/>
                <w:szCs w:val="24"/>
              </w:rPr>
            </w:pPr>
            <w:r w:rsidRPr="00E427BF">
              <w:rPr>
                <w:rFonts w:eastAsiaTheme="minorHAnsi"/>
                <w:sz w:val="24"/>
                <w:szCs w:val="24"/>
              </w:rPr>
              <w:t xml:space="preserve">Complete and present departmental data monitoring and audits, including the throughput of patients, types of tests and waiting times. </w:t>
            </w:r>
          </w:p>
          <w:p w14:paraId="453A7A7A" w14:textId="77777777" w:rsidR="00E427BF" w:rsidRPr="00E427BF" w:rsidRDefault="00E427BF" w:rsidP="00E427BF">
            <w:pPr>
              <w:pStyle w:val="BodyText3"/>
              <w:spacing w:after="0" w:line="240" w:lineRule="auto"/>
              <w:jc w:val="both"/>
              <w:rPr>
                <w:rFonts w:eastAsiaTheme="minorHAnsi"/>
                <w:sz w:val="24"/>
                <w:szCs w:val="24"/>
              </w:rPr>
            </w:pPr>
          </w:p>
          <w:p w14:paraId="75A20D94" w14:textId="77777777" w:rsidR="00E427BF" w:rsidRPr="00E427BF" w:rsidRDefault="00E427BF" w:rsidP="00F2102A">
            <w:pPr>
              <w:pStyle w:val="BodyText3"/>
              <w:spacing w:after="0" w:line="240" w:lineRule="auto"/>
              <w:jc w:val="both"/>
              <w:rPr>
                <w:rFonts w:eastAsiaTheme="minorHAnsi"/>
                <w:sz w:val="24"/>
                <w:szCs w:val="24"/>
              </w:rPr>
            </w:pPr>
            <w:r w:rsidRPr="00E427BF">
              <w:rPr>
                <w:rFonts w:eastAsiaTheme="minorHAnsi"/>
                <w:sz w:val="24"/>
                <w:szCs w:val="24"/>
              </w:rPr>
              <w:t>Remain up to date with current procedures in connection with CWS, Myrddin and EMS and any other IT system that you may be required to use as part of your duties. Participate in training initiatives as and when required.</w:t>
            </w:r>
          </w:p>
          <w:p w14:paraId="0C972A3D" w14:textId="4EECEC6D" w:rsidR="003D094A" w:rsidRPr="00E427BF" w:rsidRDefault="003D094A" w:rsidP="00686C1A">
            <w:pPr>
              <w:pStyle w:val="BodyText3"/>
              <w:spacing w:after="0" w:line="240" w:lineRule="auto"/>
              <w:jc w:val="both"/>
              <w:rPr>
                <w:sz w:val="24"/>
                <w:szCs w:val="24"/>
              </w:rPr>
            </w:pPr>
          </w:p>
        </w:tc>
      </w:tr>
      <w:tr w:rsidR="00E427BF" w:rsidRPr="005203F9" w14:paraId="304759EA" w14:textId="77777777" w:rsidTr="00FC4F16">
        <w:tc>
          <w:tcPr>
            <w:tcW w:w="5000" w:type="pct"/>
            <w:gridSpan w:val="3"/>
            <w:shd w:val="clear" w:color="auto" w:fill="3A4972"/>
          </w:tcPr>
          <w:p w14:paraId="0021EB2A" w14:textId="6EBCE9BB" w:rsidR="00E427BF" w:rsidRPr="005203F9" w:rsidRDefault="00E427BF" w:rsidP="00E427BF">
            <w:pPr>
              <w:pStyle w:val="Heading2"/>
            </w:pPr>
            <w:bookmarkStart w:id="4" w:name="_Hlk148604444"/>
            <w:r>
              <w:lastRenderedPageBreak/>
              <w:t>PERSON SPECIFICATION</w:t>
            </w:r>
          </w:p>
        </w:tc>
      </w:tr>
      <w:tr w:rsidR="00E427BF" w:rsidRPr="005203F9" w14:paraId="03DD31B7" w14:textId="77777777" w:rsidTr="00FC4F16">
        <w:tc>
          <w:tcPr>
            <w:tcW w:w="5000" w:type="pct"/>
            <w:gridSpan w:val="3"/>
            <w:shd w:val="clear" w:color="auto" w:fill="3A4972"/>
          </w:tcPr>
          <w:p w14:paraId="594D41AB" w14:textId="04C388D4" w:rsidR="00E427BF" w:rsidRPr="005203F9" w:rsidRDefault="00E427BF" w:rsidP="00E427BF">
            <w:pPr>
              <w:pStyle w:val="Heading2"/>
              <w:tabs>
                <w:tab w:val="center" w:pos="7586"/>
              </w:tabs>
            </w:pPr>
            <w:bookmarkStart w:id="5" w:name="_Hlk148604390"/>
            <w:bookmarkStart w:id="6" w:name="_Hlk148604307"/>
            <w:bookmarkEnd w:id="4"/>
            <w:r w:rsidRPr="005203F9">
              <w:t>Qualifications and Knowledge</w:t>
            </w:r>
            <w:r>
              <w:tab/>
            </w:r>
          </w:p>
        </w:tc>
      </w:tr>
      <w:bookmarkEnd w:id="5"/>
      <w:tr w:rsidR="00E427BF" w14:paraId="3087D5AA" w14:textId="77777777" w:rsidTr="00117B66">
        <w:tc>
          <w:tcPr>
            <w:tcW w:w="5000" w:type="pct"/>
            <w:gridSpan w:val="3"/>
            <w:tcMar>
              <w:top w:w="57" w:type="dxa"/>
              <w:bottom w:w="57" w:type="dxa"/>
            </w:tcMar>
          </w:tcPr>
          <w:p w14:paraId="553058AD" w14:textId="77777777" w:rsidR="00E427BF" w:rsidRPr="005203F9" w:rsidRDefault="00E427BF" w:rsidP="00E427BF">
            <w:pPr>
              <w:pStyle w:val="Heading3"/>
              <w:jc w:val="both"/>
            </w:pPr>
            <w:r w:rsidRPr="005203F9">
              <w:t>Essential</w:t>
            </w:r>
          </w:p>
          <w:p w14:paraId="3AC6BC5D" w14:textId="4C8D9BB0" w:rsidR="00E427BF" w:rsidRPr="00E427BF" w:rsidRDefault="00F3529F" w:rsidP="00E427BF">
            <w:pPr>
              <w:rPr>
                <w:rFonts w:ascii="Arial" w:hAnsi="Arial" w:cs="Arial"/>
                <w:sz w:val="24"/>
                <w:szCs w:val="24"/>
              </w:rPr>
            </w:pPr>
            <w:r>
              <w:rPr>
                <w:rFonts w:ascii="Arial" w:hAnsi="Arial" w:cs="Arial"/>
                <w:sz w:val="24"/>
                <w:szCs w:val="24"/>
              </w:rPr>
              <w:t>L</w:t>
            </w:r>
            <w:r w:rsidR="00E427BF" w:rsidRPr="00E427BF">
              <w:rPr>
                <w:rFonts w:ascii="Arial" w:hAnsi="Arial" w:cs="Arial"/>
                <w:sz w:val="24"/>
                <w:szCs w:val="24"/>
              </w:rPr>
              <w:t>evel 3 in Business Administration (or similar) or equivalent knowledge and experience.</w:t>
            </w:r>
          </w:p>
          <w:p w14:paraId="75351B9E" w14:textId="77777777" w:rsidR="00E427BF" w:rsidRPr="00E427BF" w:rsidRDefault="00E427BF" w:rsidP="00E427BF">
            <w:pPr>
              <w:rPr>
                <w:rFonts w:ascii="Arial" w:hAnsi="Arial" w:cs="Arial"/>
                <w:sz w:val="24"/>
                <w:szCs w:val="24"/>
              </w:rPr>
            </w:pPr>
            <w:r w:rsidRPr="00E427BF">
              <w:rPr>
                <w:rFonts w:ascii="Arial" w:hAnsi="Arial" w:cs="Arial"/>
                <w:sz w:val="24"/>
                <w:szCs w:val="24"/>
              </w:rPr>
              <w:t>ECDL Certificate or similar qualification, or equivalent knowledge and experience</w:t>
            </w:r>
          </w:p>
          <w:p w14:paraId="11716274" w14:textId="77777777" w:rsidR="00E427BF" w:rsidRPr="00E427BF" w:rsidRDefault="00E427BF" w:rsidP="00E427BF">
            <w:pPr>
              <w:rPr>
                <w:rFonts w:ascii="Arial" w:hAnsi="Arial" w:cs="Arial"/>
                <w:sz w:val="24"/>
                <w:szCs w:val="24"/>
              </w:rPr>
            </w:pPr>
          </w:p>
          <w:p w14:paraId="45DABEE7" w14:textId="77777777" w:rsidR="00E427BF" w:rsidRPr="00E427BF" w:rsidRDefault="00E427BF" w:rsidP="00E427BF">
            <w:pPr>
              <w:pStyle w:val="Heading3"/>
              <w:jc w:val="both"/>
            </w:pPr>
            <w:r w:rsidRPr="00E427BF">
              <w:t>Desirable</w:t>
            </w:r>
          </w:p>
          <w:p w14:paraId="73DA77AF" w14:textId="77777777" w:rsidR="00E427BF" w:rsidRPr="00E427BF" w:rsidRDefault="00E427BF" w:rsidP="00E427BF">
            <w:pPr>
              <w:rPr>
                <w:rFonts w:ascii="Arial" w:hAnsi="Arial" w:cs="Arial"/>
                <w:sz w:val="24"/>
                <w:szCs w:val="24"/>
              </w:rPr>
            </w:pPr>
            <w:r w:rsidRPr="00E427BF">
              <w:rPr>
                <w:rFonts w:ascii="Arial" w:hAnsi="Arial" w:cs="Arial"/>
                <w:sz w:val="24"/>
                <w:szCs w:val="24"/>
              </w:rPr>
              <w:t xml:space="preserve">Understanding of medical terminology </w:t>
            </w:r>
          </w:p>
          <w:p w14:paraId="612055C8" w14:textId="1F2E77A0" w:rsidR="00E427BF" w:rsidRDefault="00E427BF" w:rsidP="00E427BF">
            <w:pPr>
              <w:rPr>
                <w:rFonts w:ascii="Arial" w:hAnsi="Arial" w:cs="Arial"/>
                <w:sz w:val="24"/>
                <w:szCs w:val="24"/>
              </w:rPr>
            </w:pPr>
            <w:r w:rsidRPr="00E427BF">
              <w:rPr>
                <w:rFonts w:ascii="Arial" w:hAnsi="Arial" w:cs="Arial"/>
                <w:sz w:val="24"/>
                <w:szCs w:val="24"/>
              </w:rPr>
              <w:t>Knowledge of waiting list procedures</w:t>
            </w:r>
          </w:p>
        </w:tc>
      </w:tr>
      <w:tr w:rsidR="00E427BF" w:rsidRPr="005203F9" w14:paraId="48D01D69" w14:textId="77777777" w:rsidTr="00FC4F16">
        <w:tc>
          <w:tcPr>
            <w:tcW w:w="5000" w:type="pct"/>
            <w:gridSpan w:val="3"/>
            <w:shd w:val="clear" w:color="auto" w:fill="3A4972"/>
          </w:tcPr>
          <w:p w14:paraId="55B62C58" w14:textId="3870F8AD" w:rsidR="00E427BF" w:rsidRPr="005203F9" w:rsidRDefault="00E427BF" w:rsidP="00E427BF">
            <w:pPr>
              <w:pStyle w:val="Heading2"/>
            </w:pPr>
            <w:bookmarkStart w:id="7" w:name="_Hlk148604455"/>
            <w:r w:rsidRPr="005203F9">
              <w:t>Experience</w:t>
            </w:r>
          </w:p>
        </w:tc>
      </w:tr>
      <w:bookmarkEnd w:id="7"/>
      <w:tr w:rsidR="00E427BF" w14:paraId="7412DCBA" w14:textId="77777777" w:rsidTr="00117B66">
        <w:tc>
          <w:tcPr>
            <w:tcW w:w="5000" w:type="pct"/>
            <w:gridSpan w:val="3"/>
            <w:tcMar>
              <w:top w:w="57" w:type="dxa"/>
              <w:bottom w:w="57" w:type="dxa"/>
            </w:tcMar>
          </w:tcPr>
          <w:p w14:paraId="3260ED28" w14:textId="77777777" w:rsidR="00E427BF" w:rsidRPr="00E427BF" w:rsidRDefault="00E427BF" w:rsidP="00E427BF">
            <w:pPr>
              <w:pStyle w:val="Heading3"/>
              <w:jc w:val="both"/>
            </w:pPr>
            <w:r w:rsidRPr="00E427BF">
              <w:t>Essential</w:t>
            </w:r>
          </w:p>
          <w:p w14:paraId="4B76F3D8" w14:textId="77777777" w:rsidR="00E427BF" w:rsidRPr="00E427BF" w:rsidRDefault="00E427BF" w:rsidP="00E427BF">
            <w:pPr>
              <w:rPr>
                <w:rFonts w:ascii="Arial" w:hAnsi="Arial" w:cs="Arial"/>
                <w:sz w:val="24"/>
                <w:szCs w:val="24"/>
              </w:rPr>
            </w:pPr>
            <w:r w:rsidRPr="00E427BF">
              <w:rPr>
                <w:rFonts w:ascii="Arial" w:hAnsi="Arial" w:cs="Arial"/>
                <w:sz w:val="24"/>
                <w:szCs w:val="24"/>
              </w:rPr>
              <w:t xml:space="preserve">Previous experience in clerical/administrative role </w:t>
            </w:r>
          </w:p>
          <w:p w14:paraId="2D7576EB" w14:textId="77777777" w:rsidR="00E427BF" w:rsidRPr="00E427BF" w:rsidRDefault="00E427BF" w:rsidP="00E427BF">
            <w:pPr>
              <w:rPr>
                <w:rFonts w:ascii="Arial" w:hAnsi="Arial" w:cs="Arial"/>
                <w:sz w:val="24"/>
                <w:szCs w:val="24"/>
              </w:rPr>
            </w:pPr>
            <w:r w:rsidRPr="00E427BF">
              <w:rPr>
                <w:rFonts w:ascii="Arial" w:hAnsi="Arial" w:cs="Arial"/>
                <w:sz w:val="24"/>
                <w:szCs w:val="24"/>
              </w:rPr>
              <w:lastRenderedPageBreak/>
              <w:t xml:space="preserve">Experience working with general public </w:t>
            </w:r>
          </w:p>
          <w:p w14:paraId="0E5FD9DC" w14:textId="77777777" w:rsidR="00E427BF" w:rsidRPr="00E427BF" w:rsidRDefault="00E427BF" w:rsidP="00E427BF">
            <w:pPr>
              <w:rPr>
                <w:rFonts w:ascii="Arial" w:hAnsi="Arial" w:cs="Arial"/>
                <w:sz w:val="24"/>
                <w:szCs w:val="24"/>
              </w:rPr>
            </w:pPr>
          </w:p>
          <w:p w14:paraId="0E358126" w14:textId="77777777" w:rsidR="00E427BF" w:rsidRPr="00E427BF" w:rsidRDefault="00E427BF" w:rsidP="00E427BF">
            <w:pPr>
              <w:pStyle w:val="Heading3"/>
              <w:jc w:val="both"/>
            </w:pPr>
            <w:r w:rsidRPr="00E427BF">
              <w:t>Desirable</w:t>
            </w:r>
          </w:p>
          <w:p w14:paraId="35A8596F" w14:textId="77777777" w:rsidR="00E427BF" w:rsidRPr="00E427BF" w:rsidRDefault="00E427BF" w:rsidP="00E427BF">
            <w:pPr>
              <w:rPr>
                <w:rFonts w:ascii="Arial" w:hAnsi="Arial" w:cs="Arial"/>
                <w:sz w:val="24"/>
                <w:szCs w:val="24"/>
              </w:rPr>
            </w:pPr>
            <w:r w:rsidRPr="00E427BF">
              <w:rPr>
                <w:rFonts w:ascii="Arial" w:hAnsi="Arial" w:cs="Arial"/>
                <w:sz w:val="24"/>
                <w:szCs w:val="24"/>
              </w:rPr>
              <w:t>Experience in using patient management systems</w:t>
            </w:r>
          </w:p>
          <w:p w14:paraId="661CA5D5" w14:textId="167BCDDF" w:rsidR="00E427BF" w:rsidRDefault="00E427BF" w:rsidP="00E427BF">
            <w:pPr>
              <w:rPr>
                <w:rFonts w:ascii="Arial" w:hAnsi="Arial" w:cs="Arial"/>
                <w:sz w:val="24"/>
                <w:szCs w:val="24"/>
              </w:rPr>
            </w:pPr>
            <w:r w:rsidRPr="00E427BF">
              <w:rPr>
                <w:rFonts w:ascii="Arial" w:hAnsi="Arial" w:cs="Arial"/>
                <w:sz w:val="24"/>
                <w:szCs w:val="24"/>
              </w:rPr>
              <w:t>Working in the NHS or other healthcare setting</w:t>
            </w:r>
          </w:p>
        </w:tc>
      </w:tr>
      <w:tr w:rsidR="00E427BF" w:rsidRPr="005203F9" w14:paraId="325052FE" w14:textId="77777777" w:rsidTr="00E12075">
        <w:tc>
          <w:tcPr>
            <w:tcW w:w="5000" w:type="pct"/>
            <w:gridSpan w:val="3"/>
            <w:shd w:val="clear" w:color="auto" w:fill="3A4972"/>
          </w:tcPr>
          <w:p w14:paraId="43B5D8F0" w14:textId="4C36D9E3" w:rsidR="00E427BF" w:rsidRPr="005203F9" w:rsidRDefault="00E427BF" w:rsidP="00E427BF">
            <w:pPr>
              <w:pStyle w:val="Heading2"/>
            </w:pPr>
            <w:bookmarkStart w:id="8" w:name="_Hlk148604486"/>
            <w:r w:rsidRPr="005203F9">
              <w:lastRenderedPageBreak/>
              <w:t>Skills and Attributes</w:t>
            </w:r>
          </w:p>
        </w:tc>
      </w:tr>
      <w:bookmarkEnd w:id="8"/>
      <w:tr w:rsidR="00E427BF" w14:paraId="3E3592A5" w14:textId="77777777" w:rsidTr="00117B66">
        <w:tc>
          <w:tcPr>
            <w:tcW w:w="5000" w:type="pct"/>
            <w:gridSpan w:val="3"/>
            <w:tcMar>
              <w:top w:w="57" w:type="dxa"/>
              <w:bottom w:w="57" w:type="dxa"/>
            </w:tcMar>
          </w:tcPr>
          <w:p w14:paraId="11D6C2A8" w14:textId="77777777" w:rsidR="00E427BF" w:rsidRPr="00E427BF" w:rsidRDefault="00E427BF" w:rsidP="00E427BF">
            <w:pPr>
              <w:pStyle w:val="Heading3"/>
              <w:jc w:val="both"/>
            </w:pPr>
            <w:r w:rsidRPr="00E427BF">
              <w:t>Essential</w:t>
            </w:r>
          </w:p>
          <w:p w14:paraId="76F65D47" w14:textId="77777777" w:rsidR="00E427BF" w:rsidRPr="00E427BF" w:rsidRDefault="00E427BF" w:rsidP="00E427BF">
            <w:pPr>
              <w:rPr>
                <w:rFonts w:ascii="Arial" w:hAnsi="Arial" w:cs="Arial"/>
                <w:sz w:val="24"/>
                <w:szCs w:val="24"/>
              </w:rPr>
            </w:pPr>
            <w:r w:rsidRPr="00E427BF">
              <w:rPr>
                <w:rFonts w:ascii="Arial" w:hAnsi="Arial" w:cs="Arial"/>
                <w:sz w:val="24"/>
                <w:szCs w:val="24"/>
              </w:rPr>
              <w:t>Effective communication skills</w:t>
            </w:r>
          </w:p>
          <w:p w14:paraId="64655A1D" w14:textId="77777777" w:rsidR="00E427BF" w:rsidRPr="00E427BF" w:rsidRDefault="00E427BF" w:rsidP="00E427BF">
            <w:pPr>
              <w:rPr>
                <w:rFonts w:ascii="Arial" w:hAnsi="Arial" w:cs="Arial"/>
                <w:sz w:val="24"/>
                <w:szCs w:val="24"/>
              </w:rPr>
            </w:pPr>
            <w:r w:rsidRPr="00E427BF">
              <w:rPr>
                <w:rFonts w:ascii="Arial" w:hAnsi="Arial" w:cs="Arial"/>
                <w:sz w:val="24"/>
                <w:szCs w:val="24"/>
              </w:rPr>
              <w:t>Organised and methodical with good attention to detail</w:t>
            </w:r>
          </w:p>
          <w:p w14:paraId="1F3EE4FA" w14:textId="77777777" w:rsidR="00E427BF" w:rsidRPr="00E427BF" w:rsidRDefault="00E427BF" w:rsidP="00E427BF">
            <w:pPr>
              <w:rPr>
                <w:rFonts w:ascii="Arial" w:hAnsi="Arial" w:cs="Arial"/>
                <w:sz w:val="24"/>
                <w:szCs w:val="24"/>
              </w:rPr>
            </w:pPr>
            <w:r w:rsidRPr="00E427BF">
              <w:rPr>
                <w:rFonts w:ascii="Arial" w:hAnsi="Arial" w:cs="Arial"/>
                <w:sz w:val="24"/>
                <w:szCs w:val="24"/>
              </w:rPr>
              <w:t>Ability to manage own workload and work to deadlines</w:t>
            </w:r>
          </w:p>
          <w:p w14:paraId="4AE30783" w14:textId="77777777" w:rsidR="00E427BF" w:rsidRPr="00E427BF" w:rsidRDefault="00E427BF" w:rsidP="00E427BF">
            <w:pPr>
              <w:jc w:val="both"/>
              <w:rPr>
                <w:rFonts w:ascii="Arial" w:hAnsi="Arial" w:cs="Arial"/>
                <w:sz w:val="24"/>
                <w:szCs w:val="24"/>
              </w:rPr>
            </w:pPr>
            <w:r w:rsidRPr="00E427BF">
              <w:rPr>
                <w:rFonts w:ascii="Arial" w:hAnsi="Arial" w:cs="Arial"/>
                <w:sz w:val="24"/>
                <w:szCs w:val="24"/>
              </w:rPr>
              <w:t>Proficient in the use of standard Microsoft applications, such as Outlook, Teams, Word, Excel, PowerPoint</w:t>
            </w:r>
          </w:p>
          <w:p w14:paraId="02A40B61" w14:textId="77777777" w:rsidR="00E427BF" w:rsidRPr="00E427BF" w:rsidRDefault="00E427BF" w:rsidP="00E427BF">
            <w:pPr>
              <w:jc w:val="both"/>
              <w:rPr>
                <w:rFonts w:ascii="Arial" w:hAnsi="Arial" w:cs="Arial"/>
                <w:sz w:val="24"/>
                <w:szCs w:val="24"/>
              </w:rPr>
            </w:pPr>
            <w:r w:rsidRPr="00E427BF">
              <w:rPr>
                <w:rFonts w:ascii="Arial" w:hAnsi="Arial" w:cs="Arial"/>
                <w:sz w:val="24"/>
                <w:szCs w:val="24"/>
              </w:rPr>
              <w:t xml:space="preserve">Values underpinning behaviours identified for success in this role </w:t>
            </w:r>
          </w:p>
          <w:p w14:paraId="6A553318" w14:textId="77777777" w:rsidR="00E427BF" w:rsidRPr="00E427BF" w:rsidRDefault="00E427BF" w:rsidP="00E427BF">
            <w:pPr>
              <w:jc w:val="both"/>
              <w:rPr>
                <w:rFonts w:ascii="Arial" w:hAnsi="Arial" w:cs="Arial"/>
                <w:sz w:val="24"/>
                <w:szCs w:val="24"/>
              </w:rPr>
            </w:pPr>
          </w:p>
          <w:p w14:paraId="61961C07" w14:textId="77777777" w:rsidR="00E427BF" w:rsidRPr="00E427BF" w:rsidRDefault="00E427BF" w:rsidP="00E427BF">
            <w:pPr>
              <w:pStyle w:val="Heading3"/>
              <w:jc w:val="both"/>
            </w:pPr>
            <w:r w:rsidRPr="00E427BF">
              <w:t>Desirable</w:t>
            </w:r>
          </w:p>
          <w:p w14:paraId="12AAD18C" w14:textId="670F3C6E" w:rsidR="00E427BF" w:rsidRPr="00E427BF" w:rsidRDefault="00E427BF" w:rsidP="00E427BF">
            <w:pPr>
              <w:rPr>
                <w:rFonts w:ascii="Arial" w:hAnsi="Arial" w:cs="Arial"/>
                <w:sz w:val="24"/>
                <w:szCs w:val="24"/>
              </w:rPr>
            </w:pPr>
            <w:r w:rsidRPr="00E427BF">
              <w:rPr>
                <w:rFonts w:ascii="Arial" w:hAnsi="Arial" w:cs="Arial"/>
                <w:sz w:val="24"/>
                <w:szCs w:val="24"/>
              </w:rPr>
              <w:t>Welsh Language Skills are desirable at levels 1 to 5 in understanding, speaking, reading, and writing in Welsh</w:t>
            </w:r>
          </w:p>
        </w:tc>
      </w:tr>
      <w:tr w:rsidR="00E427BF" w:rsidRPr="005203F9" w14:paraId="5F8F4AA5" w14:textId="77777777" w:rsidTr="00E12075">
        <w:tc>
          <w:tcPr>
            <w:tcW w:w="5000" w:type="pct"/>
            <w:gridSpan w:val="3"/>
            <w:shd w:val="clear" w:color="auto" w:fill="3A4972"/>
          </w:tcPr>
          <w:p w14:paraId="2A8C330D" w14:textId="67E1DF00" w:rsidR="00E427BF" w:rsidRPr="005203F9" w:rsidRDefault="00E427BF" w:rsidP="00E427BF">
            <w:pPr>
              <w:pStyle w:val="Heading2"/>
            </w:pPr>
            <w:bookmarkStart w:id="9" w:name="_Hlk148604582"/>
            <w:r w:rsidRPr="005203F9">
              <w:t>Other</w:t>
            </w:r>
          </w:p>
        </w:tc>
      </w:tr>
      <w:bookmarkEnd w:id="9"/>
      <w:tr w:rsidR="00E427BF" w14:paraId="5CDC0614" w14:textId="77777777" w:rsidTr="005203F9">
        <w:trPr>
          <w:trHeight w:val="627"/>
        </w:trPr>
        <w:tc>
          <w:tcPr>
            <w:tcW w:w="5000" w:type="pct"/>
            <w:gridSpan w:val="3"/>
            <w:tcMar>
              <w:top w:w="57" w:type="dxa"/>
              <w:bottom w:w="57" w:type="dxa"/>
            </w:tcMar>
          </w:tcPr>
          <w:p w14:paraId="6E5914C0" w14:textId="451A7233" w:rsidR="00E427BF" w:rsidRPr="00E427BF" w:rsidRDefault="00E427BF" w:rsidP="00E427BF">
            <w:pPr>
              <w:pStyle w:val="ListParagraph"/>
              <w:numPr>
                <w:ilvl w:val="0"/>
                <w:numId w:val="20"/>
              </w:numPr>
              <w:ind w:left="306" w:hanging="306"/>
              <w:jc w:val="both"/>
              <w:rPr>
                <w:rFonts w:ascii="Arial" w:hAnsi="Arial" w:cs="Arial"/>
                <w:sz w:val="24"/>
                <w:szCs w:val="24"/>
              </w:rPr>
            </w:pPr>
            <w:r w:rsidRPr="00E427BF">
              <w:rPr>
                <w:rFonts w:ascii="Arial" w:hAnsi="Arial" w:cs="Arial"/>
                <w:sz w:val="24"/>
                <w:szCs w:val="24"/>
              </w:rPr>
              <w:t xml:space="preserve">Standard DBS clearance </w:t>
            </w:r>
          </w:p>
          <w:p w14:paraId="284792EB" w14:textId="6A7DF545" w:rsidR="00E427BF" w:rsidRPr="00E427BF" w:rsidRDefault="00E427BF" w:rsidP="00E427BF">
            <w:pPr>
              <w:pStyle w:val="ListParagraph"/>
              <w:numPr>
                <w:ilvl w:val="0"/>
                <w:numId w:val="20"/>
              </w:numPr>
              <w:ind w:left="306" w:hanging="306"/>
              <w:jc w:val="both"/>
            </w:pPr>
            <w:r w:rsidRPr="00E427BF">
              <w:rPr>
                <w:rFonts w:ascii="Arial" w:hAnsi="Arial" w:cs="Arial"/>
                <w:sz w:val="24"/>
                <w:szCs w:val="24"/>
              </w:rPr>
              <w:t>Ability to travel between sites in a timely manner to meet the needs of the service</w:t>
            </w:r>
            <w:r>
              <w:t xml:space="preserve"> </w:t>
            </w:r>
          </w:p>
        </w:tc>
      </w:tr>
      <w:bookmarkEnd w:id="6"/>
    </w:tbl>
    <w:p w14:paraId="207BFF7A" w14:textId="0604A402" w:rsidR="007202D8" w:rsidRPr="00E427BF" w:rsidRDefault="007202D8" w:rsidP="00E427BF">
      <w:pPr>
        <w:pStyle w:val="ListParagraph"/>
        <w:spacing w:after="0" w:line="240" w:lineRule="auto"/>
        <w:ind w:left="306"/>
        <w:jc w:val="both"/>
      </w:pPr>
    </w:p>
    <w:sectPr w:rsidR="007202D8" w:rsidRPr="00E427BF"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0037" w14:textId="77777777" w:rsidR="00217ABA" w:rsidRDefault="00217ABA" w:rsidP="008B5978">
      <w:pPr>
        <w:spacing w:after="0" w:line="240" w:lineRule="auto"/>
      </w:pPr>
      <w:r>
        <w:separator/>
      </w:r>
    </w:p>
  </w:endnote>
  <w:endnote w:type="continuationSeparator" w:id="0">
    <w:p w14:paraId="4C8E64A5" w14:textId="77777777" w:rsidR="00217ABA" w:rsidRDefault="00217AB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Light">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69D0" w14:textId="77777777" w:rsidR="00217ABA" w:rsidRDefault="00217ABA" w:rsidP="008B5978">
      <w:pPr>
        <w:spacing w:after="0" w:line="240" w:lineRule="auto"/>
      </w:pPr>
      <w:r>
        <w:separator/>
      </w:r>
    </w:p>
  </w:footnote>
  <w:footnote w:type="continuationSeparator" w:id="0">
    <w:p w14:paraId="7F92FC8D" w14:textId="77777777" w:rsidR="00217ABA" w:rsidRDefault="00217AB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22D76"/>
    <w:multiLevelType w:val="hybridMultilevel"/>
    <w:tmpl w:val="B2202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F2A74"/>
    <w:multiLevelType w:val="hybridMultilevel"/>
    <w:tmpl w:val="8748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8"/>
  </w:num>
  <w:num w:numId="8" w16cid:durableId="1051881836">
    <w:abstractNumId w:val="13"/>
  </w:num>
  <w:num w:numId="9" w16cid:durableId="357506646">
    <w:abstractNumId w:val="5"/>
  </w:num>
  <w:num w:numId="10" w16cid:durableId="1056011315">
    <w:abstractNumId w:val="8"/>
  </w:num>
  <w:num w:numId="11" w16cid:durableId="2041007461">
    <w:abstractNumId w:val="15"/>
  </w:num>
  <w:num w:numId="12" w16cid:durableId="89936682">
    <w:abstractNumId w:val="14"/>
  </w:num>
  <w:num w:numId="13" w16cid:durableId="964703120">
    <w:abstractNumId w:val="10"/>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1"/>
  </w:num>
  <w:num w:numId="19" w16cid:durableId="1782533192">
    <w:abstractNumId w:val="12"/>
  </w:num>
  <w:num w:numId="20" w16cid:durableId="1673682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9xgBCRst1qXaISMk/bE7XMCP39ULYx/iYF9797IdUyTWquRk+AtesGnKiKm4hjCc0na3bzNm1VFMTfgeySIIw==" w:salt="3Pv41QPVup8idE2WOfUs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435A1"/>
    <w:rsid w:val="000634EB"/>
    <w:rsid w:val="00075891"/>
    <w:rsid w:val="000803B7"/>
    <w:rsid w:val="00081944"/>
    <w:rsid w:val="00082AEE"/>
    <w:rsid w:val="00083015"/>
    <w:rsid w:val="000C054E"/>
    <w:rsid w:val="000C2DE6"/>
    <w:rsid w:val="000F0CF4"/>
    <w:rsid w:val="001146A4"/>
    <w:rsid w:val="00117B66"/>
    <w:rsid w:val="0014089E"/>
    <w:rsid w:val="00142E8C"/>
    <w:rsid w:val="00165D8C"/>
    <w:rsid w:val="001A4BAA"/>
    <w:rsid w:val="001E068E"/>
    <w:rsid w:val="001F495F"/>
    <w:rsid w:val="001F73A9"/>
    <w:rsid w:val="002044D8"/>
    <w:rsid w:val="00217ABA"/>
    <w:rsid w:val="00220868"/>
    <w:rsid w:val="00223D8A"/>
    <w:rsid w:val="0023086E"/>
    <w:rsid w:val="00244AAC"/>
    <w:rsid w:val="00252FF6"/>
    <w:rsid w:val="00272165"/>
    <w:rsid w:val="002A488F"/>
    <w:rsid w:val="002C0745"/>
    <w:rsid w:val="002C645A"/>
    <w:rsid w:val="002D0EBF"/>
    <w:rsid w:val="002D2532"/>
    <w:rsid w:val="002D374E"/>
    <w:rsid w:val="002D7BCE"/>
    <w:rsid w:val="00306BF2"/>
    <w:rsid w:val="00311894"/>
    <w:rsid w:val="003348AA"/>
    <w:rsid w:val="00347A0F"/>
    <w:rsid w:val="0035570B"/>
    <w:rsid w:val="003618C2"/>
    <w:rsid w:val="0036687C"/>
    <w:rsid w:val="0039120A"/>
    <w:rsid w:val="003A5B38"/>
    <w:rsid w:val="003B5C74"/>
    <w:rsid w:val="003C14D9"/>
    <w:rsid w:val="003C5009"/>
    <w:rsid w:val="003D094A"/>
    <w:rsid w:val="003F49D7"/>
    <w:rsid w:val="003F6FF5"/>
    <w:rsid w:val="00407F00"/>
    <w:rsid w:val="00420346"/>
    <w:rsid w:val="004310DA"/>
    <w:rsid w:val="00441C89"/>
    <w:rsid w:val="00442D84"/>
    <w:rsid w:val="00451472"/>
    <w:rsid w:val="00461A25"/>
    <w:rsid w:val="004629E7"/>
    <w:rsid w:val="0046625A"/>
    <w:rsid w:val="00467804"/>
    <w:rsid w:val="00487BA3"/>
    <w:rsid w:val="00492318"/>
    <w:rsid w:val="00492D80"/>
    <w:rsid w:val="004B05C5"/>
    <w:rsid w:val="004B36F0"/>
    <w:rsid w:val="004E1C6C"/>
    <w:rsid w:val="004E2192"/>
    <w:rsid w:val="004F0A1D"/>
    <w:rsid w:val="004F1AB3"/>
    <w:rsid w:val="004F48A9"/>
    <w:rsid w:val="004F645E"/>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3B2B"/>
    <w:rsid w:val="005E6B41"/>
    <w:rsid w:val="005E6C60"/>
    <w:rsid w:val="005F3917"/>
    <w:rsid w:val="005F469B"/>
    <w:rsid w:val="00603CA2"/>
    <w:rsid w:val="006054D7"/>
    <w:rsid w:val="00605DCD"/>
    <w:rsid w:val="006114D7"/>
    <w:rsid w:val="006270A0"/>
    <w:rsid w:val="0064302D"/>
    <w:rsid w:val="00646DBF"/>
    <w:rsid w:val="0067131D"/>
    <w:rsid w:val="00677E56"/>
    <w:rsid w:val="00686C1A"/>
    <w:rsid w:val="00691B93"/>
    <w:rsid w:val="00694F3D"/>
    <w:rsid w:val="006959DC"/>
    <w:rsid w:val="006A6C2B"/>
    <w:rsid w:val="006A7568"/>
    <w:rsid w:val="006B4D7B"/>
    <w:rsid w:val="006D1B45"/>
    <w:rsid w:val="006D7059"/>
    <w:rsid w:val="00712545"/>
    <w:rsid w:val="00712ACF"/>
    <w:rsid w:val="007202D8"/>
    <w:rsid w:val="00724EB4"/>
    <w:rsid w:val="007325C7"/>
    <w:rsid w:val="007333CA"/>
    <w:rsid w:val="007513E1"/>
    <w:rsid w:val="007537B0"/>
    <w:rsid w:val="00770A71"/>
    <w:rsid w:val="00772CFA"/>
    <w:rsid w:val="00774950"/>
    <w:rsid w:val="007963ED"/>
    <w:rsid w:val="007A36D6"/>
    <w:rsid w:val="007D4434"/>
    <w:rsid w:val="007E04F2"/>
    <w:rsid w:val="007E66AB"/>
    <w:rsid w:val="007F1408"/>
    <w:rsid w:val="00803901"/>
    <w:rsid w:val="00816BD0"/>
    <w:rsid w:val="00817113"/>
    <w:rsid w:val="00837F3A"/>
    <w:rsid w:val="008417B3"/>
    <w:rsid w:val="008418A4"/>
    <w:rsid w:val="00844941"/>
    <w:rsid w:val="0085201D"/>
    <w:rsid w:val="0086222B"/>
    <w:rsid w:val="00862AA9"/>
    <w:rsid w:val="00874BB3"/>
    <w:rsid w:val="00886BE2"/>
    <w:rsid w:val="00896599"/>
    <w:rsid w:val="008B3BA8"/>
    <w:rsid w:val="008B5978"/>
    <w:rsid w:val="008B5E73"/>
    <w:rsid w:val="008C0DE9"/>
    <w:rsid w:val="008C659D"/>
    <w:rsid w:val="008F7034"/>
    <w:rsid w:val="00904000"/>
    <w:rsid w:val="00904D85"/>
    <w:rsid w:val="00913FA1"/>
    <w:rsid w:val="00945D9A"/>
    <w:rsid w:val="00950975"/>
    <w:rsid w:val="00954726"/>
    <w:rsid w:val="00956F8B"/>
    <w:rsid w:val="0097323F"/>
    <w:rsid w:val="009765B7"/>
    <w:rsid w:val="00977970"/>
    <w:rsid w:val="00987435"/>
    <w:rsid w:val="00995A03"/>
    <w:rsid w:val="009A017F"/>
    <w:rsid w:val="009B23A2"/>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22ED8"/>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A2AD2"/>
    <w:rsid w:val="00CD1E0A"/>
    <w:rsid w:val="00CF444E"/>
    <w:rsid w:val="00CF5DB1"/>
    <w:rsid w:val="00D0370A"/>
    <w:rsid w:val="00D10A0A"/>
    <w:rsid w:val="00D111F3"/>
    <w:rsid w:val="00D13184"/>
    <w:rsid w:val="00D20782"/>
    <w:rsid w:val="00D23EE3"/>
    <w:rsid w:val="00D33056"/>
    <w:rsid w:val="00D36B1A"/>
    <w:rsid w:val="00D46385"/>
    <w:rsid w:val="00D67D34"/>
    <w:rsid w:val="00D720C0"/>
    <w:rsid w:val="00DA3EEB"/>
    <w:rsid w:val="00DA79B2"/>
    <w:rsid w:val="00DB1111"/>
    <w:rsid w:val="00DB14D7"/>
    <w:rsid w:val="00DB2BDD"/>
    <w:rsid w:val="00DD4CE6"/>
    <w:rsid w:val="00E21E79"/>
    <w:rsid w:val="00E367CA"/>
    <w:rsid w:val="00E427BF"/>
    <w:rsid w:val="00E52E70"/>
    <w:rsid w:val="00E63A11"/>
    <w:rsid w:val="00E80580"/>
    <w:rsid w:val="00EA5C57"/>
    <w:rsid w:val="00EC752A"/>
    <w:rsid w:val="00EE5C05"/>
    <w:rsid w:val="00EE644B"/>
    <w:rsid w:val="00EF5C2B"/>
    <w:rsid w:val="00F2102A"/>
    <w:rsid w:val="00F2403D"/>
    <w:rsid w:val="00F257A9"/>
    <w:rsid w:val="00F3529F"/>
    <w:rsid w:val="00F36330"/>
    <w:rsid w:val="00F36D3A"/>
    <w:rsid w:val="00F55FCD"/>
    <w:rsid w:val="00F62CF3"/>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cp:lastPrinted>2023-10-18T12:51:00Z</cp:lastPrinted>
  <dcterms:created xsi:type="dcterms:W3CDTF">2025-10-10T15:00:00Z</dcterms:created>
  <dcterms:modified xsi:type="dcterms:W3CDTF">2025-10-10T15:01:00Z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