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72B4" w14:textId="3D259E92" w:rsidR="002C645A" w:rsidRDefault="008C22C7" w:rsidP="00117B66">
      <w:pPr>
        <w:pStyle w:val="Heading1"/>
      </w:pPr>
      <w:r>
        <w:rPr>
          <w:b w:val="0"/>
          <w:bCs w:val="0"/>
          <w:noProof/>
        </w:rPr>
        <mc:AlternateContent>
          <mc:Choice Requires="wps">
            <w:drawing>
              <wp:anchor distT="0" distB="0" distL="114300" distR="114300" simplePos="0" relativeHeight="251661312" behindDoc="0" locked="0" layoutInCell="1" allowOverlap="1" wp14:anchorId="560D52B0" wp14:editId="5E9E6A5D">
                <wp:simplePos x="0" y="0"/>
                <wp:positionH relativeFrom="column">
                  <wp:posOffset>6959600</wp:posOffset>
                </wp:positionH>
                <wp:positionV relativeFrom="paragraph">
                  <wp:posOffset>158750</wp:posOffset>
                </wp:positionV>
                <wp:extent cx="2727325" cy="590550"/>
                <wp:effectExtent l="0" t="0" r="15875" b="19050"/>
                <wp:wrapNone/>
                <wp:docPr id="2" name="Text Box 2"/>
                <wp:cNvGraphicFramePr/>
                <a:graphic xmlns:a="http://schemas.openxmlformats.org/drawingml/2006/main">
                  <a:graphicData uri="http://schemas.microsoft.com/office/word/2010/wordprocessingShape">
                    <wps:wsp>
                      <wps:cNvSpPr txBox="1"/>
                      <wps:spPr>
                        <a:xfrm>
                          <a:off x="0" y="0"/>
                          <a:ext cx="2727325" cy="590550"/>
                        </a:xfrm>
                        <a:prstGeom prst="rect">
                          <a:avLst/>
                        </a:prstGeom>
                        <a:solidFill>
                          <a:schemeClr val="lt1"/>
                        </a:solidFill>
                        <a:ln w="6350">
                          <a:solidFill>
                            <a:prstClr val="black"/>
                          </a:solidFill>
                        </a:ln>
                      </wps:spPr>
                      <wps:txbx>
                        <w:txbxContent>
                          <w:p w14:paraId="2336CCE5" w14:textId="35732227"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8C22C7">
                              <w:rPr>
                                <w:rFonts w:ascii="Abadi Extra Light" w:hAnsi="Abadi Extra Light"/>
                                <w:color w:val="323E4F" w:themeColor="text2" w:themeShade="BF"/>
                                <w:sz w:val="24"/>
                                <w:szCs w:val="24"/>
                              </w:rPr>
                              <w:t>CYM/Wales/2024/0031</w:t>
                            </w:r>
                          </w:p>
                          <w:p w14:paraId="085F29E3" w14:textId="49CA3524"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CA4FB3">
                              <w:rPr>
                                <w:rFonts w:ascii="Abadi Extra Light" w:hAnsi="Abadi Extra Light"/>
                                <w:color w:val="323E4F" w:themeColor="text2" w:themeShade="BF"/>
                                <w:sz w:val="24"/>
                                <w:szCs w:val="24"/>
                              </w:rPr>
                              <w:t>10/02/2025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0D52B0" id="_x0000_t202" coordsize="21600,21600" o:spt="202" path="m,l,21600r21600,l21600,xe">
                <v:stroke joinstyle="miter"/>
                <v:path gradientshapeok="t" o:connecttype="rect"/>
              </v:shapetype>
              <v:shape id="Text Box 2" o:spid="_x0000_s1026" type="#_x0000_t202" style="position:absolute;margin-left:548pt;margin-top:12.5pt;width:214.75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" fillcolor="white [3201]" strokeweight=".5pt">
                <v:textbox>
                  <w:txbxContent>
                    <w:p w14:paraId="2336CCE5" w14:textId="35732227"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8C22C7">
                        <w:rPr>
                          <w:rFonts w:ascii="Abadi Extra Light" w:hAnsi="Abadi Extra Light"/>
                          <w:color w:val="323E4F" w:themeColor="text2" w:themeShade="BF"/>
                          <w:sz w:val="24"/>
                          <w:szCs w:val="24"/>
                        </w:rPr>
                        <w:t>CYM/Wales/2024/0031</w:t>
                      </w:r>
                    </w:p>
                    <w:p w14:paraId="085F29E3" w14:textId="49CA3524"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CA4FB3">
                        <w:rPr>
                          <w:rFonts w:ascii="Abadi Extra Light" w:hAnsi="Abadi Extra Light"/>
                          <w:color w:val="323E4F" w:themeColor="text2" w:themeShade="BF"/>
                          <w:sz w:val="24"/>
                          <w:szCs w:val="24"/>
                        </w:rPr>
                        <w:t>10/02/2025</w:t>
                      </w:r>
                    </w:p>
                  </w:txbxContent>
                </v:textbox>
              </v:shape>
            </w:pict>
          </mc:Fallback>
        </mc:AlternateContent>
      </w:r>
      <w:r w:rsidR="002C645A" w:rsidRPr="001D3D17">
        <w:rPr>
          <w:noProof/>
        </w:rPr>
        <mc:AlternateContent>
          <mc:Choice Requires="wps">
            <w:drawing>
              <wp:anchor distT="0" distB="0" distL="114300" distR="114300" simplePos="0" relativeHeight="251659264" behindDoc="0" locked="0" layoutInCell="1" allowOverlap="1" wp14:anchorId="7F417000" wp14:editId="67412632">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48DDA7"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002C645A" w:rsidRPr="00931A35">
        <w:rPr>
          <w:noProof/>
        </w:rPr>
        <w:drawing>
          <wp:inline distT="0" distB="0" distL="0" distR="0" wp14:anchorId="5F8559CD" wp14:editId="32BADB3A">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4DC90AA6" w14:textId="77777777" w:rsidR="002C645A" w:rsidRDefault="002C645A" w:rsidP="00117B66">
      <w:pPr>
        <w:pStyle w:val="Heading1"/>
      </w:pPr>
    </w:p>
    <w:p w14:paraId="61364341" w14:textId="64CBA9CC" w:rsidR="00A44ADB" w:rsidRPr="00117B66" w:rsidRDefault="009C6D60" w:rsidP="00117B66">
      <w:pPr>
        <w:pStyle w:val="Heading1"/>
      </w:pPr>
      <w:r w:rsidRPr="00117B66">
        <w:t>JOB TITLE</w:t>
      </w:r>
      <w:r w:rsidR="00FC4F16" w:rsidRPr="00117B66">
        <w:tab/>
      </w:r>
      <w:r w:rsidRPr="00117B66">
        <w:tab/>
      </w:r>
      <w:r w:rsidR="008C22C7">
        <w:t xml:space="preserve">Head of </w:t>
      </w:r>
      <w:r w:rsidR="00826B7F">
        <w:t xml:space="preserve">Pharmaceutical </w:t>
      </w:r>
      <w:r w:rsidR="008C22C7">
        <w:t>Production</w:t>
      </w:r>
    </w:p>
    <w:p w14:paraId="1712A23D" w14:textId="0D73ABA0" w:rsidR="00441C89" w:rsidRPr="00FC4F16" w:rsidRDefault="00FC4F16" w:rsidP="00117B66">
      <w:pPr>
        <w:pStyle w:val="Heading1"/>
      </w:pPr>
      <w:bookmarkStart w:id="0" w:name="_Hlk172633081"/>
      <w:r w:rsidRPr="00117B66">
        <w:t>BAND</w:t>
      </w:r>
      <w:bookmarkEnd w:id="0"/>
      <w:r w:rsidR="00A44ADB" w:rsidRPr="00FC4F16">
        <w:t xml:space="preserve"> </w:t>
      </w:r>
      <w:r w:rsidR="009C6D60" w:rsidRPr="00FC4F16">
        <w:tab/>
      </w:r>
      <w:r w:rsidR="00CA4FB3">
        <w:tab/>
        <w:t>Band 8c</w:t>
      </w:r>
    </w:p>
    <w:p w14:paraId="38EAA934" w14:textId="3C8035C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945D9A">
        <w:tc>
          <w:tcPr>
            <w:tcW w:w="5000" w:type="pct"/>
            <w:gridSpan w:val="3"/>
            <w:shd w:val="clear" w:color="auto" w:fill="3A4972"/>
          </w:tcPr>
          <w:p w14:paraId="65CA6505" w14:textId="3DE3479F" w:rsidR="00945D9A" w:rsidRPr="005203F9" w:rsidRDefault="00A44ADB" w:rsidP="005203F9">
            <w:pPr>
              <w:pStyle w:val="Heading2"/>
            </w:pPr>
            <w:r w:rsidRPr="005203F9">
              <w:t>Job Summar</w:t>
            </w:r>
            <w:r w:rsidR="00E63A11">
              <w:t>y</w:t>
            </w:r>
          </w:p>
        </w:tc>
      </w:tr>
      <w:tr w:rsidR="00945D9A" w:rsidRPr="00FC4F16" w14:paraId="6C5E8C75" w14:textId="77777777" w:rsidTr="00117B66">
        <w:tc>
          <w:tcPr>
            <w:tcW w:w="5000" w:type="pct"/>
            <w:gridSpan w:val="3"/>
            <w:tcMar>
              <w:top w:w="57" w:type="dxa"/>
              <w:bottom w:w="57" w:type="dxa"/>
            </w:tcMar>
          </w:tcPr>
          <w:p w14:paraId="795AAACE" w14:textId="784F5FE7" w:rsidR="00BD4CF8" w:rsidRPr="00BD4CF8" w:rsidRDefault="00BD4CF8" w:rsidP="00452E6C">
            <w:pPr>
              <w:pStyle w:val="ListParagraph"/>
              <w:widowControl w:val="0"/>
              <w:numPr>
                <w:ilvl w:val="0"/>
                <w:numId w:val="19"/>
              </w:numPr>
              <w:autoSpaceDE w:val="0"/>
              <w:autoSpaceDN w:val="0"/>
              <w:adjustRightInd w:val="0"/>
              <w:ind w:right="-1"/>
              <w:jc w:val="both"/>
              <w:rPr>
                <w:rFonts w:ascii="Arial" w:hAnsi="Arial" w:cs="Arial"/>
                <w:sz w:val="24"/>
                <w:szCs w:val="24"/>
              </w:rPr>
            </w:pPr>
            <w:r>
              <w:rPr>
                <w:rFonts w:ascii="Arial" w:hAnsi="Arial" w:cs="Arial"/>
                <w:sz w:val="24"/>
                <w:szCs w:val="24"/>
              </w:rPr>
              <w:t>R</w:t>
            </w:r>
            <w:r w:rsidRPr="00BD4CF8">
              <w:rPr>
                <w:rFonts w:ascii="Arial" w:hAnsi="Arial" w:cs="Arial"/>
                <w:sz w:val="24"/>
                <w:szCs w:val="24"/>
              </w:rPr>
              <w:t>esponsible at an operational level for holding the licenses for the unit, which may include Manufacturer’s License (Specials) (MS), Manufacturer’s License (Investigational Medicinal Products) (MIA IMP), Wholesale Dealing Authorisation (WDA), all governed by the Medicines and Healthcare Products Regulatory Authority (MHRA), and the Controlled Drugs License (Misuse of Drugs Act 1971 and Misuse of Drugs regulations (MDR) 2001 governed by the Home Office.</w:t>
            </w:r>
            <w:r w:rsidRPr="00BD4CF8">
              <w:rPr>
                <w:rFonts w:ascii="Arial" w:eastAsiaTheme="minorEastAsia" w:hAnsi="Arial" w:cs="Arial"/>
                <w:color w:val="4472C4" w:themeColor="accent1"/>
                <w:sz w:val="24"/>
                <w:szCs w:val="24"/>
              </w:rPr>
              <w:t xml:space="preserve"> </w:t>
            </w:r>
          </w:p>
          <w:p w14:paraId="0C6BDA24" w14:textId="2C5FC656" w:rsidR="00BD4CF8" w:rsidRPr="00BD4CF8" w:rsidRDefault="00BD4CF8" w:rsidP="00D9089E">
            <w:pPr>
              <w:pStyle w:val="ListParagraph"/>
              <w:widowControl w:val="0"/>
              <w:numPr>
                <w:ilvl w:val="0"/>
                <w:numId w:val="19"/>
              </w:numPr>
              <w:autoSpaceDE w:val="0"/>
              <w:autoSpaceDN w:val="0"/>
              <w:adjustRightInd w:val="0"/>
              <w:ind w:right="-1"/>
              <w:jc w:val="both"/>
              <w:rPr>
                <w:rFonts w:ascii="Arial" w:hAnsi="Arial" w:cs="Arial"/>
                <w:sz w:val="24"/>
                <w:szCs w:val="24"/>
              </w:rPr>
            </w:pPr>
            <w:r>
              <w:rPr>
                <w:rFonts w:ascii="Arial" w:hAnsi="Arial" w:cs="Arial"/>
                <w:sz w:val="24"/>
                <w:szCs w:val="24"/>
              </w:rPr>
              <w:t>M</w:t>
            </w:r>
            <w:r w:rsidRPr="00BD4CF8">
              <w:rPr>
                <w:rFonts w:ascii="Arial" w:hAnsi="Arial" w:cs="Arial"/>
                <w:sz w:val="24"/>
                <w:szCs w:val="24"/>
              </w:rPr>
              <w:t xml:space="preserve">anagerially accountable for the staff, service and resources relating to production operational activity for the unit </w:t>
            </w:r>
            <w:r w:rsidRPr="00BD4CF8">
              <w:rPr>
                <w:rFonts w:ascii="Arial" w:eastAsiaTheme="minorEastAsia" w:hAnsi="Arial" w:cs="Arial"/>
                <w:sz w:val="24"/>
                <w:szCs w:val="24"/>
              </w:rPr>
              <w:t xml:space="preserve">ensuring that it meets Good Manufacturing Practice (GMP), Good Clinical Practice (GCP) and Good Distribution Practice (GDP) requirements, Health and Safety at Work, Control of Substances Hazardous to Health (COSHH) and Ionising Radiations </w:t>
            </w:r>
            <w:r w:rsidRPr="00BD4CF8">
              <w:rPr>
                <w:rFonts w:ascii="Arial" w:hAnsi="Arial" w:cs="Arial"/>
                <w:bCs/>
                <w:sz w:val="24"/>
                <w:szCs w:val="24"/>
              </w:rPr>
              <w:t>(Medical Exposure) Regulations (IR(ME)R)</w:t>
            </w:r>
            <w:r w:rsidRPr="00BD4CF8">
              <w:rPr>
                <w:rFonts w:ascii="Arial" w:eastAsiaTheme="minorEastAsia" w:hAnsi="Arial" w:cs="Arial"/>
                <w:sz w:val="24"/>
                <w:szCs w:val="24"/>
              </w:rPr>
              <w:t xml:space="preserve">, The Human Medicines Regulations and any other relevant statutory requirements, </w:t>
            </w:r>
            <w:r w:rsidRPr="00BD4CF8">
              <w:rPr>
                <w:rFonts w:ascii="Arial" w:hAnsi="Arial" w:cs="Arial"/>
                <w:sz w:val="24"/>
                <w:szCs w:val="24"/>
                <w:shd w:val="clear" w:color="auto" w:fill="FFFFFF"/>
              </w:rPr>
              <w:t>to</w:t>
            </w:r>
            <w:r w:rsidRPr="00BD4CF8">
              <w:rPr>
                <w:rFonts w:ascii="Arial" w:eastAsiaTheme="minorEastAsia" w:hAnsi="Arial" w:cs="Arial"/>
                <w:sz w:val="24"/>
                <w:szCs w:val="24"/>
                <w:shd w:val="clear" w:color="auto" w:fill="FFFFFF"/>
              </w:rPr>
              <w:t xml:space="preserve"> deliver a timely, high quality and patient-focused service. </w:t>
            </w:r>
          </w:p>
          <w:p w14:paraId="56415076" w14:textId="2D445DB7" w:rsidR="00BD4CF8" w:rsidRDefault="00BD4CF8" w:rsidP="004E482F">
            <w:pPr>
              <w:pStyle w:val="ListParagraph"/>
              <w:widowControl w:val="0"/>
              <w:numPr>
                <w:ilvl w:val="0"/>
                <w:numId w:val="19"/>
              </w:numPr>
              <w:autoSpaceDE w:val="0"/>
              <w:autoSpaceDN w:val="0"/>
              <w:adjustRightInd w:val="0"/>
              <w:ind w:right="-1"/>
              <w:jc w:val="both"/>
              <w:rPr>
                <w:rFonts w:ascii="Arial" w:hAnsi="Arial" w:cs="Arial"/>
                <w:sz w:val="24"/>
                <w:szCs w:val="24"/>
              </w:rPr>
            </w:pPr>
            <w:r>
              <w:rPr>
                <w:rFonts w:ascii="Arial" w:hAnsi="Arial" w:cs="Arial"/>
                <w:sz w:val="24"/>
                <w:szCs w:val="24"/>
              </w:rPr>
              <w:t>R</w:t>
            </w:r>
            <w:r w:rsidRPr="00BD4CF8">
              <w:rPr>
                <w:rFonts w:ascii="Arial" w:hAnsi="Arial" w:cs="Arial"/>
                <w:sz w:val="24"/>
                <w:szCs w:val="24"/>
              </w:rPr>
              <w:t>esponsible for the manufacture of aseptic and other pharmaceutical products including cytotoxic and other Systemic Anti-Cancer Therapies (SACT), Parental Nutrition (PN), Central Intravenous Additives (CIVAs), Investigational Medicinal Products (IMPs) that are used for Medical Research Council trials, and for the dispensing of IMPs in commercial and non-commercial clinical trials.</w:t>
            </w:r>
          </w:p>
          <w:p w14:paraId="03D11D79" w14:textId="53148BBA" w:rsidR="00BD4CF8" w:rsidRDefault="00BD4CF8" w:rsidP="004E482F">
            <w:pPr>
              <w:pStyle w:val="ListParagraph"/>
              <w:widowControl w:val="0"/>
              <w:numPr>
                <w:ilvl w:val="0"/>
                <w:numId w:val="19"/>
              </w:numPr>
              <w:autoSpaceDE w:val="0"/>
              <w:autoSpaceDN w:val="0"/>
              <w:adjustRightInd w:val="0"/>
              <w:ind w:right="-1"/>
              <w:jc w:val="both"/>
              <w:rPr>
                <w:rFonts w:ascii="Arial" w:hAnsi="Arial" w:cs="Arial"/>
                <w:sz w:val="24"/>
                <w:szCs w:val="24"/>
              </w:rPr>
            </w:pPr>
            <w:r w:rsidRPr="00BD4CF8">
              <w:rPr>
                <w:rFonts w:ascii="Arial" w:hAnsi="Arial" w:cs="Arial"/>
                <w:sz w:val="24"/>
                <w:szCs w:val="24"/>
              </w:rPr>
              <w:t>In collaboration with the Head of Quality, the post holder will be responsible for maintaining formal contact with the MHRA inspectors and auditors and putting in place effective corrective and preventative actions (CAPA) in response to their inspection process.</w:t>
            </w:r>
          </w:p>
          <w:p w14:paraId="7A8F73E8" w14:textId="20760D59" w:rsidR="00945D9A" w:rsidRPr="00BD4CF8" w:rsidRDefault="00A80486" w:rsidP="005E7CE0">
            <w:pPr>
              <w:pStyle w:val="ListParagraph"/>
              <w:widowControl w:val="0"/>
              <w:numPr>
                <w:ilvl w:val="0"/>
                <w:numId w:val="19"/>
              </w:numPr>
              <w:autoSpaceDE w:val="0"/>
              <w:autoSpaceDN w:val="0"/>
              <w:adjustRightInd w:val="0"/>
              <w:ind w:right="-1"/>
              <w:jc w:val="both"/>
              <w:rPr>
                <w:rFonts w:ascii="Arial" w:hAnsi="Arial" w:cs="Arial"/>
                <w:bCs/>
                <w:color w:val="808080" w:themeColor="background1" w:themeShade="80"/>
                <w:sz w:val="24"/>
                <w:szCs w:val="24"/>
              </w:rPr>
            </w:pPr>
            <w:r>
              <w:rPr>
                <w:rFonts w:ascii="Arial" w:hAnsi="Arial" w:cs="Arial"/>
                <w:sz w:val="24"/>
                <w:szCs w:val="24"/>
              </w:rPr>
              <w:t>L</w:t>
            </w:r>
            <w:r w:rsidRPr="000926FE">
              <w:rPr>
                <w:rFonts w:ascii="Arial" w:hAnsi="Arial" w:cs="Arial"/>
                <w:sz w:val="24"/>
                <w:szCs w:val="24"/>
              </w:rPr>
              <w:t>ead and implement a range of highly complex technical research and development programmes within the service.</w:t>
            </w:r>
          </w:p>
        </w:tc>
      </w:tr>
      <w:tr w:rsidR="00117B66" w:rsidRPr="005203F9" w14:paraId="5021FDE3" w14:textId="77777777" w:rsidTr="00945D9A">
        <w:tc>
          <w:tcPr>
            <w:tcW w:w="5000" w:type="pct"/>
            <w:gridSpan w:val="3"/>
            <w:shd w:val="clear" w:color="auto" w:fill="3A4972"/>
          </w:tcPr>
          <w:p w14:paraId="023F440B" w14:textId="77777777" w:rsidR="00945D9A" w:rsidRPr="005203F9" w:rsidRDefault="00945D9A" w:rsidP="005203F9">
            <w:pPr>
              <w:pStyle w:val="Heading2"/>
            </w:pPr>
            <w:r w:rsidRPr="005203F9">
              <w:t>Responsible to</w:t>
            </w:r>
          </w:p>
        </w:tc>
      </w:tr>
      <w:tr w:rsidR="00945D9A" w:rsidRPr="00FC4F16" w14:paraId="11731BBD" w14:textId="77777777" w:rsidTr="00117B66">
        <w:tc>
          <w:tcPr>
            <w:tcW w:w="1667" w:type="pct"/>
            <w:shd w:val="clear" w:color="auto" w:fill="auto"/>
            <w:tcMar>
              <w:top w:w="57" w:type="dxa"/>
              <w:bottom w:w="57" w:type="dxa"/>
            </w:tcMar>
          </w:tcPr>
          <w:p w14:paraId="4315C788" w14:textId="574D9F74" w:rsidR="00945D9A" w:rsidRPr="009D3893" w:rsidRDefault="00945D9A" w:rsidP="005203F9">
            <w:pPr>
              <w:pStyle w:val="Heading3"/>
              <w:rPr>
                <w:b w:val="0"/>
                <w:bCs w:val="0"/>
              </w:rPr>
            </w:pPr>
            <w:r w:rsidRPr="005203F9">
              <w:t>Reporting:</w:t>
            </w:r>
            <w:r w:rsidR="00117B66" w:rsidRPr="005203F9">
              <w:t xml:space="preserve">  </w:t>
            </w:r>
            <w:r w:rsidR="001F51D9" w:rsidRPr="001F51D9">
              <w:rPr>
                <w:b w:val="0"/>
                <w:bCs w:val="0"/>
              </w:rPr>
              <w:fldChar w:fldCharType="begin">
                <w:ffData>
                  <w:name w:val="Text1"/>
                  <w:enabled/>
                  <w:calcOnExit w:val="0"/>
                  <w:textInput/>
                </w:ffData>
              </w:fldChar>
            </w:r>
            <w:bookmarkStart w:id="1" w:name="Text1"/>
            <w:r w:rsidR="001F51D9" w:rsidRPr="001F51D9">
              <w:rPr>
                <w:b w:val="0"/>
                <w:bCs w:val="0"/>
              </w:rPr>
              <w:instrText xml:space="preserve"> FORMTEXT </w:instrText>
            </w:r>
            <w:r w:rsidR="001F51D9" w:rsidRPr="001F51D9">
              <w:rPr>
                <w:b w:val="0"/>
                <w:bCs w:val="0"/>
              </w:rPr>
            </w:r>
            <w:r w:rsidR="001F51D9" w:rsidRPr="001F51D9">
              <w:rPr>
                <w:b w:val="0"/>
                <w:bCs w:val="0"/>
              </w:rPr>
              <w:fldChar w:fldCharType="separate"/>
            </w:r>
            <w:r w:rsidR="001F51D9" w:rsidRPr="001F51D9">
              <w:rPr>
                <w:b w:val="0"/>
                <w:bCs w:val="0"/>
                <w:noProof/>
              </w:rPr>
              <w:t> </w:t>
            </w:r>
            <w:r w:rsidR="001F51D9" w:rsidRPr="001F51D9">
              <w:rPr>
                <w:b w:val="0"/>
                <w:bCs w:val="0"/>
                <w:noProof/>
              </w:rPr>
              <w:t> </w:t>
            </w:r>
            <w:r w:rsidR="001F51D9" w:rsidRPr="001F51D9">
              <w:rPr>
                <w:b w:val="0"/>
                <w:bCs w:val="0"/>
                <w:noProof/>
              </w:rPr>
              <w:t> </w:t>
            </w:r>
            <w:r w:rsidR="001F51D9" w:rsidRPr="001F51D9">
              <w:rPr>
                <w:b w:val="0"/>
                <w:bCs w:val="0"/>
                <w:noProof/>
              </w:rPr>
              <w:t> </w:t>
            </w:r>
            <w:r w:rsidR="001F51D9" w:rsidRPr="001F51D9">
              <w:rPr>
                <w:b w:val="0"/>
                <w:bCs w:val="0"/>
                <w:noProof/>
              </w:rPr>
              <w:t> </w:t>
            </w:r>
            <w:r w:rsidR="001F51D9" w:rsidRPr="001F51D9">
              <w:rPr>
                <w:b w:val="0"/>
                <w:bCs w:val="0"/>
              </w:rPr>
              <w:fldChar w:fldCharType="end"/>
            </w:r>
            <w:bookmarkEnd w:id="1"/>
          </w:p>
          <w:p w14:paraId="359483A0" w14:textId="77777777" w:rsidR="00945D9A" w:rsidRPr="00FC4F16" w:rsidRDefault="00945D9A" w:rsidP="003E0FFA">
            <w:pPr>
              <w:rPr>
                <w:rFonts w:ascii="Arial" w:hAnsi="Arial" w:cs="Arial"/>
                <w:b/>
                <w:bCs/>
                <w:color w:val="000000" w:themeColor="text1"/>
                <w:sz w:val="24"/>
                <w:szCs w:val="24"/>
              </w:rPr>
            </w:pPr>
          </w:p>
        </w:tc>
        <w:tc>
          <w:tcPr>
            <w:tcW w:w="1667" w:type="pct"/>
            <w:shd w:val="clear" w:color="auto" w:fill="auto"/>
            <w:tcMar>
              <w:top w:w="57" w:type="dxa"/>
              <w:bottom w:w="57" w:type="dxa"/>
            </w:tcMar>
          </w:tcPr>
          <w:p w14:paraId="1D8A5516" w14:textId="4D94B92F" w:rsidR="00945D9A" w:rsidRPr="009D3893" w:rsidRDefault="00945D9A" w:rsidP="005203F9">
            <w:pPr>
              <w:pStyle w:val="Heading3"/>
              <w:rPr>
                <w:b w:val="0"/>
                <w:bCs w:val="0"/>
              </w:rPr>
            </w:pPr>
            <w:r w:rsidRPr="005203F9">
              <w:t>Accountable:</w:t>
            </w:r>
            <w:r w:rsidR="00117B66" w:rsidRPr="005203F9">
              <w:t xml:space="preserve">  </w:t>
            </w:r>
            <w:r w:rsidR="001F51D9" w:rsidRPr="001F51D9">
              <w:rPr>
                <w:b w:val="0"/>
                <w:bCs w:val="0"/>
              </w:rPr>
              <w:fldChar w:fldCharType="begin">
                <w:ffData>
                  <w:name w:val="Text2"/>
                  <w:enabled/>
                  <w:calcOnExit w:val="0"/>
                  <w:textInput/>
                </w:ffData>
              </w:fldChar>
            </w:r>
            <w:bookmarkStart w:id="2" w:name="Text2"/>
            <w:r w:rsidR="001F51D9" w:rsidRPr="001F51D9">
              <w:rPr>
                <w:b w:val="0"/>
                <w:bCs w:val="0"/>
              </w:rPr>
              <w:instrText xml:space="preserve"> FORMTEXT </w:instrText>
            </w:r>
            <w:r w:rsidR="001F51D9" w:rsidRPr="001F51D9">
              <w:rPr>
                <w:b w:val="0"/>
                <w:bCs w:val="0"/>
              </w:rPr>
            </w:r>
            <w:r w:rsidR="001F51D9" w:rsidRPr="001F51D9">
              <w:rPr>
                <w:b w:val="0"/>
                <w:bCs w:val="0"/>
              </w:rPr>
              <w:fldChar w:fldCharType="separate"/>
            </w:r>
            <w:r w:rsidR="001F51D9" w:rsidRPr="001F51D9">
              <w:rPr>
                <w:b w:val="0"/>
                <w:bCs w:val="0"/>
                <w:noProof/>
              </w:rPr>
              <w:t> </w:t>
            </w:r>
            <w:r w:rsidR="001F51D9" w:rsidRPr="001F51D9">
              <w:rPr>
                <w:b w:val="0"/>
                <w:bCs w:val="0"/>
                <w:noProof/>
              </w:rPr>
              <w:t> </w:t>
            </w:r>
            <w:r w:rsidR="001F51D9" w:rsidRPr="001F51D9">
              <w:rPr>
                <w:b w:val="0"/>
                <w:bCs w:val="0"/>
                <w:noProof/>
              </w:rPr>
              <w:t> </w:t>
            </w:r>
            <w:r w:rsidR="001F51D9" w:rsidRPr="001F51D9">
              <w:rPr>
                <w:b w:val="0"/>
                <w:bCs w:val="0"/>
                <w:noProof/>
              </w:rPr>
              <w:t> </w:t>
            </w:r>
            <w:r w:rsidR="001F51D9" w:rsidRPr="001F51D9">
              <w:rPr>
                <w:b w:val="0"/>
                <w:bCs w:val="0"/>
                <w:noProof/>
              </w:rPr>
              <w:t> </w:t>
            </w:r>
            <w:r w:rsidR="001F51D9" w:rsidRPr="001F51D9">
              <w:rPr>
                <w:b w:val="0"/>
                <w:bCs w:val="0"/>
              </w:rPr>
              <w:fldChar w:fldCharType="end"/>
            </w:r>
            <w:bookmarkEnd w:id="2"/>
          </w:p>
        </w:tc>
        <w:tc>
          <w:tcPr>
            <w:tcW w:w="1666" w:type="pct"/>
            <w:shd w:val="clear" w:color="auto" w:fill="auto"/>
            <w:tcMar>
              <w:top w:w="57" w:type="dxa"/>
              <w:bottom w:w="57" w:type="dxa"/>
            </w:tcMar>
          </w:tcPr>
          <w:p w14:paraId="5EEEFD2A" w14:textId="505455B6" w:rsidR="00945D9A" w:rsidRPr="009D3893" w:rsidRDefault="00945D9A" w:rsidP="005203F9">
            <w:pPr>
              <w:pStyle w:val="Heading3"/>
              <w:rPr>
                <w:b w:val="0"/>
                <w:bCs w:val="0"/>
              </w:rPr>
            </w:pPr>
            <w:r w:rsidRPr="005203F9">
              <w:t>Professionally:</w:t>
            </w:r>
            <w:r w:rsidR="00117B66" w:rsidRPr="005203F9">
              <w:t xml:space="preserve">  </w:t>
            </w:r>
            <w:r w:rsidR="001F51D9" w:rsidRPr="001F51D9">
              <w:rPr>
                <w:b w:val="0"/>
                <w:bCs w:val="0"/>
              </w:rPr>
              <w:fldChar w:fldCharType="begin">
                <w:ffData>
                  <w:name w:val="Text3"/>
                  <w:enabled/>
                  <w:calcOnExit w:val="0"/>
                  <w:textInput/>
                </w:ffData>
              </w:fldChar>
            </w:r>
            <w:bookmarkStart w:id="3" w:name="Text3"/>
            <w:r w:rsidR="001F51D9" w:rsidRPr="001F51D9">
              <w:rPr>
                <w:b w:val="0"/>
                <w:bCs w:val="0"/>
              </w:rPr>
              <w:instrText xml:space="preserve"> FORMTEXT </w:instrText>
            </w:r>
            <w:r w:rsidR="001F51D9" w:rsidRPr="001F51D9">
              <w:rPr>
                <w:b w:val="0"/>
                <w:bCs w:val="0"/>
              </w:rPr>
            </w:r>
            <w:r w:rsidR="001F51D9" w:rsidRPr="001F51D9">
              <w:rPr>
                <w:b w:val="0"/>
                <w:bCs w:val="0"/>
              </w:rPr>
              <w:fldChar w:fldCharType="separate"/>
            </w:r>
            <w:r w:rsidR="001F51D9" w:rsidRPr="001F51D9">
              <w:rPr>
                <w:b w:val="0"/>
                <w:bCs w:val="0"/>
                <w:noProof/>
              </w:rPr>
              <w:t> </w:t>
            </w:r>
            <w:r w:rsidR="001F51D9" w:rsidRPr="001F51D9">
              <w:rPr>
                <w:b w:val="0"/>
                <w:bCs w:val="0"/>
                <w:noProof/>
              </w:rPr>
              <w:t> </w:t>
            </w:r>
            <w:r w:rsidR="001F51D9" w:rsidRPr="001F51D9">
              <w:rPr>
                <w:b w:val="0"/>
                <w:bCs w:val="0"/>
                <w:noProof/>
              </w:rPr>
              <w:t> </w:t>
            </w:r>
            <w:r w:rsidR="001F51D9" w:rsidRPr="001F51D9">
              <w:rPr>
                <w:b w:val="0"/>
                <w:bCs w:val="0"/>
                <w:noProof/>
              </w:rPr>
              <w:t> </w:t>
            </w:r>
            <w:r w:rsidR="001F51D9" w:rsidRPr="001F51D9">
              <w:rPr>
                <w:b w:val="0"/>
                <w:bCs w:val="0"/>
                <w:noProof/>
              </w:rPr>
              <w:t> </w:t>
            </w:r>
            <w:r w:rsidR="001F51D9" w:rsidRPr="001F51D9">
              <w:rPr>
                <w:b w:val="0"/>
                <w:bCs w:val="0"/>
              </w:rPr>
              <w:fldChar w:fldCharType="end"/>
            </w:r>
            <w:bookmarkEnd w:id="3"/>
          </w:p>
        </w:tc>
      </w:tr>
      <w:tr w:rsidR="00117B66" w:rsidRPr="005203F9" w14:paraId="07E7FD45" w14:textId="77777777" w:rsidTr="00945D9A">
        <w:tc>
          <w:tcPr>
            <w:tcW w:w="5000" w:type="pct"/>
            <w:gridSpan w:val="3"/>
            <w:shd w:val="clear" w:color="auto" w:fill="3A4972"/>
          </w:tcPr>
          <w:p w14:paraId="334C0EFE" w14:textId="69E83697" w:rsidR="00945D9A" w:rsidRPr="005203F9" w:rsidRDefault="00945D9A" w:rsidP="005203F9">
            <w:pPr>
              <w:pStyle w:val="Heading2"/>
            </w:pPr>
            <w:r w:rsidRPr="005203F9">
              <w:t>Responsibilities</w:t>
            </w:r>
            <w:r w:rsidR="00A44ADB" w:rsidRPr="005203F9">
              <w:t xml:space="preserve"> and Duties</w:t>
            </w:r>
          </w:p>
        </w:tc>
      </w:tr>
      <w:tr w:rsidR="006526CC" w:rsidRPr="00FC4F16" w14:paraId="1E3C0C60" w14:textId="77777777" w:rsidTr="00117B66">
        <w:tc>
          <w:tcPr>
            <w:tcW w:w="5000" w:type="pct"/>
            <w:gridSpan w:val="3"/>
            <w:tcMar>
              <w:top w:w="57" w:type="dxa"/>
              <w:bottom w:w="57" w:type="dxa"/>
            </w:tcMar>
          </w:tcPr>
          <w:p w14:paraId="2687810C" w14:textId="77777777" w:rsidR="006526CC" w:rsidRPr="0012793B" w:rsidRDefault="006526CC" w:rsidP="006526CC">
            <w:pPr>
              <w:pStyle w:val="BodyText3"/>
              <w:spacing w:after="0" w:line="240" w:lineRule="auto"/>
              <w:rPr>
                <w:rFonts w:eastAsiaTheme="minorHAnsi"/>
                <w:b/>
                <w:sz w:val="24"/>
                <w:szCs w:val="24"/>
              </w:rPr>
            </w:pPr>
            <w:r w:rsidRPr="0012793B">
              <w:rPr>
                <w:rFonts w:eastAsiaTheme="minorHAnsi"/>
                <w:b/>
                <w:sz w:val="24"/>
                <w:szCs w:val="24"/>
              </w:rPr>
              <w:t>Service Delivery</w:t>
            </w:r>
          </w:p>
          <w:p w14:paraId="376E81C7" w14:textId="77777777" w:rsidR="006526CC" w:rsidRPr="0012793B" w:rsidRDefault="006526CC" w:rsidP="0012793B">
            <w:pPr>
              <w:rPr>
                <w:rFonts w:ascii="Arial" w:hAnsi="Arial" w:cs="Arial"/>
                <w:sz w:val="24"/>
                <w:szCs w:val="24"/>
              </w:rPr>
            </w:pPr>
            <w:r w:rsidRPr="0012793B">
              <w:rPr>
                <w:rFonts w:ascii="Arial" w:hAnsi="Arial" w:cs="Arial"/>
                <w:sz w:val="24"/>
                <w:szCs w:val="24"/>
              </w:rPr>
              <w:t>As named Licence Holder, to be responsible for the update and maintenance of the Site Master File, in collaboration with the Deputy Head of Production and Quality Assurance Lead, ensuring submission to the regulatory authority.</w:t>
            </w:r>
          </w:p>
          <w:p w14:paraId="25495AFF" w14:textId="418465A6" w:rsidR="006526CC" w:rsidRPr="0012793B" w:rsidRDefault="0012793B" w:rsidP="0012793B">
            <w:pPr>
              <w:rPr>
                <w:rFonts w:ascii="Arial" w:hAnsi="Arial" w:cs="Arial"/>
                <w:sz w:val="24"/>
                <w:szCs w:val="24"/>
              </w:rPr>
            </w:pPr>
            <w:r>
              <w:rPr>
                <w:rFonts w:ascii="Arial" w:hAnsi="Arial" w:cs="Arial"/>
                <w:sz w:val="24"/>
                <w:szCs w:val="24"/>
              </w:rPr>
              <w:lastRenderedPageBreak/>
              <w:t>E</w:t>
            </w:r>
            <w:r w:rsidR="006526CC" w:rsidRPr="0012793B">
              <w:rPr>
                <w:rFonts w:ascii="Arial" w:hAnsi="Arial" w:cs="Arial"/>
                <w:sz w:val="24"/>
                <w:szCs w:val="24"/>
              </w:rPr>
              <w:t xml:space="preserve">nsure effective participation of all unit staff in professional and multi-disciplinary service development initiatives, including benchmarking the services. </w:t>
            </w:r>
          </w:p>
          <w:p w14:paraId="0A34AFBF" w14:textId="77777777" w:rsidR="006526CC" w:rsidRPr="0012793B" w:rsidRDefault="006526CC" w:rsidP="006526CC">
            <w:pPr>
              <w:widowControl w:val="0"/>
              <w:autoSpaceDE w:val="0"/>
              <w:autoSpaceDN w:val="0"/>
              <w:adjustRightInd w:val="0"/>
              <w:ind w:right="-1"/>
              <w:jc w:val="both"/>
              <w:rPr>
                <w:rFonts w:ascii="Arial" w:hAnsi="Arial" w:cs="Arial"/>
                <w:sz w:val="24"/>
                <w:szCs w:val="24"/>
              </w:rPr>
            </w:pPr>
          </w:p>
          <w:p w14:paraId="2246F453" w14:textId="5FACC0B1" w:rsidR="006526CC" w:rsidRPr="0012793B" w:rsidRDefault="0012793B" w:rsidP="0012793B">
            <w:pPr>
              <w:widowControl w:val="0"/>
              <w:autoSpaceDE w:val="0"/>
              <w:autoSpaceDN w:val="0"/>
              <w:adjustRightInd w:val="0"/>
              <w:ind w:right="-1"/>
              <w:jc w:val="both"/>
              <w:rPr>
                <w:rFonts w:ascii="Arial" w:hAnsi="Arial" w:cs="Arial"/>
                <w:sz w:val="24"/>
                <w:szCs w:val="24"/>
              </w:rPr>
            </w:pPr>
            <w:r>
              <w:rPr>
                <w:rFonts w:ascii="Arial" w:hAnsi="Arial" w:cs="Arial"/>
                <w:sz w:val="24"/>
                <w:szCs w:val="24"/>
              </w:rPr>
              <w:t>R</w:t>
            </w:r>
            <w:r w:rsidR="006526CC" w:rsidRPr="0012793B">
              <w:rPr>
                <w:rFonts w:ascii="Arial" w:hAnsi="Arial" w:cs="Arial"/>
                <w:sz w:val="24"/>
                <w:szCs w:val="24"/>
              </w:rPr>
              <w:t>esponsible for the Pharmacy Technical Service’s Hazard Warning System and Urgent Pharmaceutical Medicines Information Alerts and other alerts as raised by the Medication Safety Officer network (MSO).</w:t>
            </w:r>
          </w:p>
          <w:p w14:paraId="1717E800" w14:textId="77777777" w:rsidR="006526CC" w:rsidRPr="0012793B" w:rsidRDefault="006526CC" w:rsidP="006526CC">
            <w:pPr>
              <w:widowControl w:val="0"/>
              <w:autoSpaceDE w:val="0"/>
              <w:autoSpaceDN w:val="0"/>
              <w:adjustRightInd w:val="0"/>
              <w:ind w:right="-1"/>
              <w:jc w:val="both"/>
              <w:rPr>
                <w:rFonts w:ascii="Arial" w:hAnsi="Arial" w:cs="Arial"/>
                <w:sz w:val="24"/>
                <w:szCs w:val="24"/>
              </w:rPr>
            </w:pPr>
          </w:p>
          <w:p w14:paraId="0B2C054B" w14:textId="5D9C09DB" w:rsidR="006526CC" w:rsidRDefault="0012793B" w:rsidP="0012793B">
            <w:pPr>
              <w:widowControl w:val="0"/>
              <w:autoSpaceDE w:val="0"/>
              <w:autoSpaceDN w:val="0"/>
              <w:adjustRightInd w:val="0"/>
              <w:ind w:right="-1"/>
              <w:jc w:val="both"/>
              <w:rPr>
                <w:rFonts w:ascii="Arial" w:hAnsi="Arial" w:cs="Arial"/>
                <w:sz w:val="24"/>
                <w:szCs w:val="24"/>
              </w:rPr>
            </w:pPr>
            <w:r>
              <w:rPr>
                <w:rFonts w:ascii="Arial" w:hAnsi="Arial" w:cs="Arial"/>
                <w:sz w:val="24"/>
                <w:szCs w:val="24"/>
              </w:rPr>
              <w:t>M</w:t>
            </w:r>
            <w:r w:rsidR="006526CC" w:rsidRPr="0012793B">
              <w:rPr>
                <w:rFonts w:ascii="Arial" w:hAnsi="Arial" w:cs="Arial"/>
                <w:sz w:val="24"/>
                <w:szCs w:val="24"/>
              </w:rPr>
              <w:t xml:space="preserve">anage the unit’s compliance with Health &amp; Safety, C.O.S.H.H. and </w:t>
            </w:r>
            <w:r w:rsidR="006526CC" w:rsidRPr="0012793B">
              <w:rPr>
                <w:rFonts w:ascii="Arial" w:eastAsiaTheme="minorEastAsia" w:hAnsi="Arial" w:cs="Arial"/>
                <w:sz w:val="24"/>
                <w:szCs w:val="24"/>
              </w:rPr>
              <w:t xml:space="preserve">Ionising Radiations </w:t>
            </w:r>
            <w:r w:rsidR="006526CC" w:rsidRPr="0012793B">
              <w:rPr>
                <w:rFonts w:ascii="Arial" w:hAnsi="Arial" w:cs="Arial"/>
                <w:bCs/>
                <w:sz w:val="24"/>
                <w:szCs w:val="24"/>
              </w:rPr>
              <w:t xml:space="preserve">(Medical Exposure) Regulations </w:t>
            </w:r>
            <w:r w:rsidR="006526CC" w:rsidRPr="0012793B">
              <w:rPr>
                <w:rFonts w:ascii="Arial" w:hAnsi="Arial" w:cs="Arial"/>
                <w:sz w:val="24"/>
                <w:szCs w:val="24"/>
              </w:rPr>
              <w:t>ensuring the highest level of professional standards of service are provided, encompassing both quality and timeliness of service to patients.</w:t>
            </w:r>
          </w:p>
          <w:p w14:paraId="2CAD3A97" w14:textId="77777777" w:rsidR="006230CF" w:rsidRDefault="006230CF" w:rsidP="0012793B">
            <w:pPr>
              <w:widowControl w:val="0"/>
              <w:autoSpaceDE w:val="0"/>
              <w:autoSpaceDN w:val="0"/>
              <w:adjustRightInd w:val="0"/>
              <w:ind w:right="-1"/>
              <w:jc w:val="both"/>
              <w:rPr>
                <w:rFonts w:ascii="Arial" w:hAnsi="Arial" w:cs="Arial"/>
                <w:sz w:val="24"/>
                <w:szCs w:val="24"/>
              </w:rPr>
            </w:pPr>
          </w:p>
          <w:p w14:paraId="755AE41B" w14:textId="4DE11224" w:rsidR="006230CF" w:rsidRPr="00ED14FC" w:rsidRDefault="00ED14FC" w:rsidP="0012793B">
            <w:pPr>
              <w:widowControl w:val="0"/>
              <w:autoSpaceDE w:val="0"/>
              <w:autoSpaceDN w:val="0"/>
              <w:adjustRightInd w:val="0"/>
              <w:ind w:right="-1"/>
              <w:jc w:val="both"/>
              <w:rPr>
                <w:rFonts w:ascii="Arial" w:hAnsi="Arial" w:cs="Arial"/>
                <w:sz w:val="24"/>
                <w:szCs w:val="24"/>
              </w:rPr>
            </w:pPr>
            <w:r>
              <w:rPr>
                <w:rFonts w:ascii="Arial" w:hAnsi="Arial" w:cs="Arial"/>
                <w:sz w:val="24"/>
                <w:szCs w:val="24"/>
              </w:rPr>
              <w:t>E</w:t>
            </w:r>
            <w:r w:rsidRPr="00ED14FC">
              <w:rPr>
                <w:rFonts w:ascii="Arial" w:hAnsi="Arial" w:cs="Arial"/>
                <w:sz w:val="24"/>
                <w:szCs w:val="24"/>
              </w:rPr>
              <w:t>valuate highly complex range of medicine and formulation information to determine an appropriate safe, cost effective and validated method of manufacture of a medicine, including assigning an appropriate shelf life and storage conditions.</w:t>
            </w:r>
          </w:p>
          <w:p w14:paraId="32D3D80D" w14:textId="77777777" w:rsidR="006526CC" w:rsidRPr="0012793B" w:rsidRDefault="006526CC" w:rsidP="006526CC">
            <w:pPr>
              <w:pStyle w:val="ListParagraph"/>
              <w:rPr>
                <w:rFonts w:ascii="Arial" w:hAnsi="Arial" w:cs="Arial"/>
                <w:sz w:val="24"/>
                <w:szCs w:val="24"/>
              </w:rPr>
            </w:pPr>
          </w:p>
          <w:p w14:paraId="04144158" w14:textId="03010B2E" w:rsidR="006526CC" w:rsidRPr="0012793B" w:rsidRDefault="0012793B" w:rsidP="0012793B">
            <w:pPr>
              <w:widowControl w:val="0"/>
              <w:autoSpaceDE w:val="0"/>
              <w:autoSpaceDN w:val="0"/>
              <w:adjustRightInd w:val="0"/>
              <w:ind w:right="-1"/>
              <w:jc w:val="both"/>
              <w:rPr>
                <w:rFonts w:ascii="Arial" w:hAnsi="Arial" w:cs="Arial"/>
                <w:sz w:val="24"/>
                <w:szCs w:val="24"/>
              </w:rPr>
            </w:pPr>
            <w:r>
              <w:rPr>
                <w:rFonts w:ascii="Arial" w:hAnsi="Arial" w:cs="Arial"/>
                <w:sz w:val="24"/>
                <w:szCs w:val="24"/>
              </w:rPr>
              <w:t>O</w:t>
            </w:r>
            <w:r w:rsidR="006526CC" w:rsidRPr="0012793B">
              <w:rPr>
                <w:rFonts w:ascii="Arial" w:hAnsi="Arial" w:cs="Arial"/>
                <w:sz w:val="24"/>
                <w:szCs w:val="24"/>
              </w:rPr>
              <w:t>versee development of distribution systems and processes under controlled conditions.</w:t>
            </w:r>
          </w:p>
          <w:p w14:paraId="181B7F8C" w14:textId="77777777" w:rsidR="006526CC" w:rsidRPr="0012793B" w:rsidRDefault="006526CC" w:rsidP="006526CC">
            <w:pPr>
              <w:pStyle w:val="ListParagraph"/>
              <w:rPr>
                <w:rFonts w:ascii="Arial" w:hAnsi="Arial" w:cs="Arial"/>
                <w:sz w:val="24"/>
                <w:szCs w:val="24"/>
              </w:rPr>
            </w:pPr>
          </w:p>
          <w:p w14:paraId="71F8E8A3" w14:textId="4EC96881" w:rsidR="006526CC" w:rsidRPr="0012793B" w:rsidRDefault="0012793B" w:rsidP="0012793B">
            <w:pPr>
              <w:widowControl w:val="0"/>
              <w:autoSpaceDE w:val="0"/>
              <w:autoSpaceDN w:val="0"/>
              <w:adjustRightInd w:val="0"/>
              <w:ind w:right="-1"/>
              <w:jc w:val="both"/>
              <w:rPr>
                <w:rFonts w:ascii="Arial" w:hAnsi="Arial" w:cs="Arial"/>
                <w:sz w:val="24"/>
                <w:szCs w:val="24"/>
              </w:rPr>
            </w:pPr>
            <w:r>
              <w:rPr>
                <w:rFonts w:ascii="Arial" w:hAnsi="Arial" w:cs="Arial"/>
                <w:sz w:val="24"/>
                <w:szCs w:val="24"/>
              </w:rPr>
              <w:t>C</w:t>
            </w:r>
            <w:r w:rsidR="006526CC" w:rsidRPr="0012793B">
              <w:rPr>
                <w:rFonts w:ascii="Arial" w:hAnsi="Arial" w:cs="Arial"/>
                <w:sz w:val="24"/>
                <w:szCs w:val="24"/>
              </w:rPr>
              <w:t>o-ordinate the provision of pharmaceutical approval for clinical trials of Investigational Medicinal Products (IMPs) and other medicines, through the clinical trials teams.</w:t>
            </w:r>
          </w:p>
          <w:p w14:paraId="750199B1" w14:textId="77777777" w:rsidR="006526CC" w:rsidRPr="0012793B" w:rsidRDefault="006526CC" w:rsidP="006526CC">
            <w:pPr>
              <w:pStyle w:val="ListParagraph"/>
              <w:rPr>
                <w:rFonts w:ascii="Arial" w:hAnsi="Arial" w:cs="Arial"/>
                <w:sz w:val="24"/>
                <w:szCs w:val="24"/>
              </w:rPr>
            </w:pPr>
          </w:p>
          <w:p w14:paraId="59720B78" w14:textId="7C26D271" w:rsidR="006526CC" w:rsidRPr="0012793B" w:rsidRDefault="0012793B" w:rsidP="0012793B">
            <w:pPr>
              <w:widowControl w:val="0"/>
              <w:autoSpaceDE w:val="0"/>
              <w:autoSpaceDN w:val="0"/>
              <w:adjustRightInd w:val="0"/>
              <w:ind w:right="-1"/>
              <w:jc w:val="both"/>
              <w:rPr>
                <w:rFonts w:ascii="Arial" w:hAnsi="Arial" w:cs="Arial"/>
                <w:sz w:val="24"/>
                <w:szCs w:val="24"/>
              </w:rPr>
            </w:pPr>
            <w:r>
              <w:rPr>
                <w:rFonts w:ascii="Arial" w:hAnsi="Arial" w:cs="Arial"/>
                <w:sz w:val="24"/>
                <w:szCs w:val="24"/>
              </w:rPr>
              <w:t>M</w:t>
            </w:r>
            <w:r w:rsidR="006526CC" w:rsidRPr="0012793B">
              <w:rPr>
                <w:rFonts w:ascii="Arial" w:hAnsi="Arial" w:cs="Arial"/>
                <w:sz w:val="24"/>
                <w:szCs w:val="24"/>
              </w:rPr>
              <w:t xml:space="preserve">aintain safe and compliant Pharmacy Technical Services, evaluating and prioritising services when constraints occur, and liaising and negotiating with internal and external stakeholders to maximise production. </w:t>
            </w:r>
          </w:p>
          <w:p w14:paraId="072ED14A" w14:textId="77777777" w:rsidR="006526CC" w:rsidRPr="0012793B" w:rsidRDefault="006526CC" w:rsidP="006526CC">
            <w:pPr>
              <w:widowControl w:val="0"/>
              <w:autoSpaceDE w:val="0"/>
              <w:autoSpaceDN w:val="0"/>
              <w:adjustRightInd w:val="0"/>
              <w:ind w:right="-1"/>
              <w:jc w:val="both"/>
              <w:rPr>
                <w:rFonts w:ascii="Arial" w:hAnsi="Arial" w:cs="Arial"/>
                <w:sz w:val="24"/>
                <w:szCs w:val="24"/>
              </w:rPr>
            </w:pPr>
          </w:p>
          <w:p w14:paraId="2A1FBD6E" w14:textId="59F7B751" w:rsidR="006526CC" w:rsidRPr="0012793B" w:rsidRDefault="0012793B" w:rsidP="0012793B">
            <w:pPr>
              <w:rPr>
                <w:rFonts w:ascii="Arial" w:hAnsi="Arial" w:cs="Arial"/>
                <w:sz w:val="24"/>
                <w:szCs w:val="24"/>
              </w:rPr>
            </w:pPr>
            <w:r>
              <w:rPr>
                <w:rFonts w:ascii="Arial" w:hAnsi="Arial" w:cs="Arial"/>
                <w:sz w:val="24"/>
                <w:szCs w:val="24"/>
              </w:rPr>
              <w:t>R</w:t>
            </w:r>
            <w:r w:rsidR="006526CC" w:rsidRPr="0012793B">
              <w:rPr>
                <w:rFonts w:ascii="Arial" w:hAnsi="Arial" w:cs="Arial"/>
                <w:sz w:val="24"/>
                <w:szCs w:val="24"/>
              </w:rPr>
              <w:t>eview and monitor the overall workload in accordance with the capacity plan ensuring staff rotas reflect an appropriate skill mix for the allocated tasks and are an effective use of staff time, prioritising and adjusting plans as required</w:t>
            </w:r>
            <w:r w:rsidR="006526CC" w:rsidRPr="00D115A5">
              <w:rPr>
                <w:rFonts w:ascii="Arial" w:hAnsi="Arial" w:cs="Arial"/>
                <w:sz w:val="24"/>
                <w:szCs w:val="24"/>
              </w:rPr>
              <w:t>.</w:t>
            </w:r>
            <w:r w:rsidR="002300EA" w:rsidRPr="00D115A5">
              <w:rPr>
                <w:rFonts w:ascii="Arial" w:hAnsi="Arial" w:cs="Arial"/>
                <w:sz w:val="24"/>
                <w:szCs w:val="24"/>
              </w:rPr>
              <w:t xml:space="preserve">  </w:t>
            </w:r>
            <w:r w:rsidR="00D115A5" w:rsidRPr="00D115A5">
              <w:rPr>
                <w:rFonts w:ascii="Arial" w:hAnsi="Arial" w:cs="Arial"/>
                <w:sz w:val="24"/>
                <w:szCs w:val="24"/>
              </w:rPr>
              <w:t>This requires analysis and interpretation of a range of data unique to medicines manufacturing such as prospective and retrospective workload (including analysis of product type and manufacturing methods), staffing and facility/equipment availability.</w:t>
            </w:r>
            <w:r w:rsidR="006526CC" w:rsidRPr="0012793B">
              <w:rPr>
                <w:rFonts w:ascii="Arial" w:hAnsi="Arial" w:cs="Arial"/>
                <w:sz w:val="24"/>
                <w:szCs w:val="24"/>
              </w:rPr>
              <w:br/>
              <w:t xml:space="preserve"> </w:t>
            </w:r>
          </w:p>
          <w:p w14:paraId="1EB2EB9F" w14:textId="050BFF56" w:rsidR="006526CC" w:rsidRPr="0012793B" w:rsidRDefault="0012793B" w:rsidP="0012793B">
            <w:pPr>
              <w:rPr>
                <w:rFonts w:ascii="Arial" w:hAnsi="Arial" w:cs="Arial"/>
                <w:sz w:val="24"/>
                <w:szCs w:val="24"/>
              </w:rPr>
            </w:pPr>
            <w:r>
              <w:rPr>
                <w:rFonts w:ascii="Arial" w:hAnsi="Arial" w:cs="Arial"/>
                <w:sz w:val="24"/>
                <w:szCs w:val="24"/>
              </w:rPr>
              <w:t>R</w:t>
            </w:r>
            <w:r w:rsidR="006526CC" w:rsidRPr="0012793B">
              <w:rPr>
                <w:rFonts w:ascii="Arial" w:hAnsi="Arial" w:cs="Arial"/>
                <w:sz w:val="24"/>
                <w:szCs w:val="24"/>
              </w:rPr>
              <w:t>esponsible for ensuring all plant and equipment planned preventative and corrective maintenance is conducted, escalating any identified risks to the Manufacturing Hub Lead.</w:t>
            </w:r>
            <w:r w:rsidR="006526CC" w:rsidRPr="0012793B">
              <w:rPr>
                <w:rFonts w:ascii="Arial" w:hAnsi="Arial" w:cs="Arial"/>
                <w:sz w:val="24"/>
                <w:szCs w:val="24"/>
              </w:rPr>
              <w:br/>
              <w:t xml:space="preserve"> </w:t>
            </w:r>
          </w:p>
          <w:p w14:paraId="5105F140" w14:textId="4B60A34A" w:rsidR="006526CC" w:rsidRPr="0012793B" w:rsidRDefault="0012793B" w:rsidP="0012793B">
            <w:pPr>
              <w:rPr>
                <w:rFonts w:ascii="Arial" w:hAnsi="Arial" w:cs="Arial"/>
                <w:sz w:val="24"/>
                <w:szCs w:val="24"/>
              </w:rPr>
            </w:pPr>
            <w:r>
              <w:rPr>
                <w:rFonts w:ascii="Arial" w:hAnsi="Arial" w:cs="Arial"/>
                <w:sz w:val="24"/>
                <w:szCs w:val="24"/>
              </w:rPr>
              <w:t>M</w:t>
            </w:r>
            <w:r w:rsidR="006526CC" w:rsidRPr="0012793B">
              <w:rPr>
                <w:rFonts w:ascii="Arial" w:hAnsi="Arial" w:cs="Arial"/>
                <w:sz w:val="24"/>
                <w:szCs w:val="24"/>
              </w:rPr>
              <w:t>onitor the outcomes of delegated environmental monitoring processes management in line with current guidance to ensure</w:t>
            </w:r>
            <w:r w:rsidR="00C73A84">
              <w:rPr>
                <w:rFonts w:ascii="Arial" w:hAnsi="Arial" w:cs="Arial"/>
                <w:sz w:val="24"/>
                <w:szCs w:val="24"/>
              </w:rPr>
              <w:t xml:space="preserve"> c</w:t>
            </w:r>
            <w:r w:rsidR="006526CC" w:rsidRPr="0012793B">
              <w:rPr>
                <w:rFonts w:ascii="Arial" w:hAnsi="Arial" w:cs="Arial"/>
                <w:sz w:val="24"/>
                <w:szCs w:val="24"/>
              </w:rPr>
              <w:t>orrect action is taken in the event of a deviation and any issues shared to ensure local and national co-ordination and learning. This will include consulting with the Quality Assurance team where appropriate to resolve any validation or monitoring issues.</w:t>
            </w:r>
            <w:r w:rsidR="00435EA2">
              <w:rPr>
                <w:rFonts w:ascii="Arial" w:hAnsi="Arial" w:cs="Arial"/>
                <w:sz w:val="24"/>
                <w:szCs w:val="24"/>
              </w:rPr>
              <w:t xml:space="preserve">  </w:t>
            </w:r>
            <w:r w:rsidR="00343903" w:rsidRPr="00343903">
              <w:rPr>
                <w:rFonts w:ascii="Arial" w:hAnsi="Arial" w:cs="Arial"/>
                <w:sz w:val="24"/>
                <w:szCs w:val="24"/>
              </w:rPr>
              <w:t>This includes analysis of environmental data and making difficult, informed decisions with QA&amp;C.</w:t>
            </w:r>
          </w:p>
          <w:p w14:paraId="6C0510D2" w14:textId="77777777" w:rsidR="006526CC" w:rsidRPr="0012793B" w:rsidRDefault="006526CC" w:rsidP="006526CC">
            <w:pPr>
              <w:ind w:left="785"/>
              <w:rPr>
                <w:rFonts w:ascii="Arial" w:hAnsi="Arial" w:cs="Arial"/>
                <w:sz w:val="24"/>
                <w:szCs w:val="24"/>
              </w:rPr>
            </w:pPr>
          </w:p>
          <w:p w14:paraId="0C43709A" w14:textId="06744192" w:rsidR="006526CC" w:rsidRPr="0012793B" w:rsidRDefault="0012793B" w:rsidP="006526CC">
            <w:pPr>
              <w:rPr>
                <w:rFonts w:ascii="Arial" w:hAnsi="Arial" w:cs="Arial"/>
                <w:sz w:val="24"/>
                <w:szCs w:val="24"/>
              </w:rPr>
            </w:pPr>
            <w:r>
              <w:rPr>
                <w:rFonts w:ascii="Arial" w:hAnsi="Arial" w:cs="Arial"/>
                <w:sz w:val="24"/>
                <w:szCs w:val="24"/>
              </w:rPr>
              <w:t>M</w:t>
            </w:r>
            <w:r w:rsidR="006526CC" w:rsidRPr="0012793B">
              <w:rPr>
                <w:rFonts w:ascii="Arial" w:hAnsi="Arial" w:cs="Arial"/>
                <w:sz w:val="24"/>
                <w:szCs w:val="24"/>
              </w:rPr>
              <w:t xml:space="preserve">anage the effective resolution of customer complaints, product defects and recalls in adherence with </w:t>
            </w:r>
            <w:proofErr w:type="gramStart"/>
            <w:r w:rsidR="006526CC" w:rsidRPr="0012793B">
              <w:rPr>
                <w:rFonts w:ascii="Arial" w:hAnsi="Arial" w:cs="Arial"/>
                <w:sz w:val="24"/>
                <w:szCs w:val="24"/>
              </w:rPr>
              <w:t xml:space="preserve">Departmental, </w:t>
            </w:r>
            <w:r w:rsidR="00052FCE">
              <w:rPr>
                <w:rFonts w:ascii="Arial" w:hAnsi="Arial" w:cs="Arial"/>
                <w:sz w:val="24"/>
                <w:szCs w:val="24"/>
              </w:rPr>
              <w:t xml:space="preserve"> organisational</w:t>
            </w:r>
            <w:proofErr w:type="gramEnd"/>
            <w:r w:rsidR="006526CC" w:rsidRPr="0012793B">
              <w:rPr>
                <w:rFonts w:ascii="Arial" w:hAnsi="Arial" w:cs="Arial"/>
                <w:sz w:val="24"/>
                <w:szCs w:val="24"/>
              </w:rPr>
              <w:t xml:space="preserve">, National and regional guidance.  </w:t>
            </w:r>
          </w:p>
          <w:p w14:paraId="13AEE15B" w14:textId="03C3EC2E" w:rsidR="000926FE" w:rsidRDefault="0012793B" w:rsidP="006526CC">
            <w:pPr>
              <w:rPr>
                <w:rFonts w:ascii="Arial" w:hAnsi="Arial" w:cs="Arial"/>
                <w:sz w:val="24"/>
                <w:szCs w:val="24"/>
              </w:rPr>
            </w:pPr>
            <w:r>
              <w:rPr>
                <w:rFonts w:ascii="Arial" w:hAnsi="Arial" w:cs="Arial"/>
                <w:sz w:val="24"/>
                <w:szCs w:val="24"/>
              </w:rPr>
              <w:lastRenderedPageBreak/>
              <w:t>E</w:t>
            </w:r>
            <w:r w:rsidR="006526CC" w:rsidRPr="0012793B">
              <w:rPr>
                <w:rFonts w:ascii="Arial" w:hAnsi="Arial" w:cs="Arial"/>
                <w:sz w:val="24"/>
                <w:szCs w:val="24"/>
              </w:rPr>
              <w:t>nsure the digital systems, networks and associated tools are fit for purpose and align to national strategy, creating, designing and providing plans for improvement</w:t>
            </w:r>
            <w:r w:rsidR="000926FE">
              <w:rPr>
                <w:rFonts w:ascii="Arial" w:hAnsi="Arial" w:cs="Arial"/>
                <w:sz w:val="24"/>
                <w:szCs w:val="24"/>
              </w:rPr>
              <w:t>.</w:t>
            </w:r>
          </w:p>
          <w:p w14:paraId="4F54B8BD" w14:textId="77777777" w:rsidR="000926FE" w:rsidRPr="0012793B" w:rsidRDefault="000926FE" w:rsidP="006526CC">
            <w:pPr>
              <w:rPr>
                <w:rFonts w:ascii="Arial" w:hAnsi="Arial" w:cs="Arial"/>
                <w:sz w:val="24"/>
                <w:szCs w:val="24"/>
              </w:rPr>
            </w:pPr>
          </w:p>
          <w:p w14:paraId="47136AE8" w14:textId="77777777" w:rsidR="006526CC" w:rsidRPr="0012793B" w:rsidRDefault="006526CC" w:rsidP="006526CC">
            <w:pPr>
              <w:pStyle w:val="BodyText3"/>
              <w:spacing w:after="0" w:line="240" w:lineRule="auto"/>
              <w:rPr>
                <w:rFonts w:eastAsiaTheme="minorHAnsi"/>
                <w:b/>
                <w:sz w:val="24"/>
                <w:szCs w:val="24"/>
              </w:rPr>
            </w:pPr>
            <w:r w:rsidRPr="0012793B">
              <w:rPr>
                <w:rFonts w:eastAsiaTheme="minorHAnsi"/>
                <w:b/>
                <w:sz w:val="24"/>
                <w:szCs w:val="24"/>
              </w:rPr>
              <w:t>Business Planning and Service Development</w:t>
            </w:r>
          </w:p>
          <w:p w14:paraId="4EF92F1B" w14:textId="09B39737" w:rsidR="006526CC" w:rsidRPr="0012793B" w:rsidRDefault="000926FE" w:rsidP="000926FE">
            <w:pPr>
              <w:autoSpaceDE w:val="0"/>
              <w:autoSpaceDN w:val="0"/>
              <w:adjustRightInd w:val="0"/>
              <w:jc w:val="both"/>
              <w:rPr>
                <w:rFonts w:ascii="Arial" w:hAnsi="Arial" w:cs="Arial"/>
                <w:sz w:val="24"/>
                <w:szCs w:val="24"/>
              </w:rPr>
            </w:pPr>
            <w:r>
              <w:rPr>
                <w:rFonts w:ascii="Arial" w:hAnsi="Arial" w:cs="Arial"/>
                <w:sz w:val="24"/>
                <w:szCs w:val="24"/>
              </w:rPr>
              <w:t>D</w:t>
            </w:r>
            <w:r w:rsidR="006526CC" w:rsidRPr="0012793B">
              <w:rPr>
                <w:rFonts w:ascii="Arial" w:hAnsi="Arial" w:cs="Arial"/>
                <w:sz w:val="24"/>
                <w:szCs w:val="24"/>
              </w:rPr>
              <w:t>eputise in the Manufacturing Hub Lead’s absence and support them in developing and implementing strategic plans for the region to ensure the services provided are progressive, responsive to internal and external demand, are patient focussed, safe, efficient, effective and meet regulatory compliance.</w:t>
            </w:r>
          </w:p>
          <w:p w14:paraId="4890FD11" w14:textId="77777777" w:rsidR="006526CC" w:rsidRPr="0012793B" w:rsidRDefault="006526CC" w:rsidP="006526CC">
            <w:pPr>
              <w:autoSpaceDE w:val="0"/>
              <w:autoSpaceDN w:val="0"/>
              <w:adjustRightInd w:val="0"/>
              <w:jc w:val="both"/>
              <w:rPr>
                <w:rFonts w:ascii="Arial" w:hAnsi="Arial" w:cs="Arial"/>
                <w:sz w:val="24"/>
                <w:szCs w:val="24"/>
              </w:rPr>
            </w:pPr>
          </w:p>
          <w:p w14:paraId="7D496258" w14:textId="61D2C413" w:rsidR="006526CC" w:rsidRPr="000926FE" w:rsidRDefault="000926FE" w:rsidP="000926FE">
            <w:pPr>
              <w:widowControl w:val="0"/>
              <w:autoSpaceDE w:val="0"/>
              <w:autoSpaceDN w:val="0"/>
              <w:adjustRightInd w:val="0"/>
              <w:ind w:right="-1"/>
              <w:jc w:val="both"/>
              <w:rPr>
                <w:rFonts w:ascii="Arial" w:hAnsi="Arial" w:cs="Arial"/>
                <w:sz w:val="24"/>
                <w:szCs w:val="24"/>
              </w:rPr>
            </w:pPr>
            <w:r>
              <w:rPr>
                <w:rFonts w:ascii="Arial" w:hAnsi="Arial" w:cs="Arial"/>
                <w:sz w:val="24"/>
                <w:szCs w:val="24"/>
              </w:rPr>
              <w:t>C</w:t>
            </w:r>
            <w:r w:rsidR="006526CC" w:rsidRPr="000926FE">
              <w:rPr>
                <w:rFonts w:ascii="Arial" w:hAnsi="Arial" w:cs="Arial"/>
                <w:sz w:val="24"/>
                <w:szCs w:val="24"/>
              </w:rPr>
              <w:t>ontribute to an agreed Integrated Medium-Term plan (IMTP) for Pharmacy Services in accordance with the organisation’s guidelines and ensuring accountable staff are aware of the priorities within the strategic plan and these are reflected within the performance management processes.</w:t>
            </w:r>
          </w:p>
          <w:p w14:paraId="034EBCC3" w14:textId="77777777" w:rsidR="006526CC" w:rsidRPr="0012793B" w:rsidRDefault="006526CC" w:rsidP="006526CC">
            <w:pPr>
              <w:pStyle w:val="ListParagraph"/>
              <w:widowControl w:val="0"/>
              <w:autoSpaceDE w:val="0"/>
              <w:autoSpaceDN w:val="0"/>
              <w:adjustRightInd w:val="0"/>
              <w:ind w:left="785" w:right="-1"/>
              <w:jc w:val="both"/>
              <w:rPr>
                <w:rFonts w:ascii="Arial" w:hAnsi="Arial" w:cs="Arial"/>
                <w:sz w:val="24"/>
                <w:szCs w:val="24"/>
              </w:rPr>
            </w:pPr>
            <w:r w:rsidRPr="0012793B">
              <w:rPr>
                <w:rFonts w:ascii="Arial" w:hAnsi="Arial" w:cs="Arial"/>
                <w:sz w:val="24"/>
                <w:szCs w:val="24"/>
              </w:rPr>
              <w:t xml:space="preserve"> </w:t>
            </w:r>
          </w:p>
          <w:p w14:paraId="7EAC42CD" w14:textId="5396C109" w:rsidR="006526CC" w:rsidRPr="000926FE" w:rsidRDefault="000926FE" w:rsidP="000926FE">
            <w:pPr>
              <w:tabs>
                <w:tab w:val="left" w:pos="28"/>
              </w:tabs>
              <w:autoSpaceDE w:val="0"/>
              <w:autoSpaceDN w:val="0"/>
              <w:adjustRightInd w:val="0"/>
              <w:jc w:val="both"/>
              <w:rPr>
                <w:rFonts w:ascii="Arial" w:hAnsi="Arial" w:cs="Arial"/>
                <w:sz w:val="24"/>
                <w:szCs w:val="24"/>
              </w:rPr>
            </w:pPr>
            <w:r>
              <w:rPr>
                <w:rFonts w:ascii="Arial" w:hAnsi="Arial" w:cs="Arial"/>
                <w:sz w:val="24"/>
                <w:szCs w:val="24"/>
              </w:rPr>
              <w:t>S</w:t>
            </w:r>
            <w:r w:rsidR="006526CC" w:rsidRPr="000926FE">
              <w:rPr>
                <w:rFonts w:ascii="Arial" w:hAnsi="Arial" w:cs="Arial"/>
                <w:sz w:val="24"/>
                <w:szCs w:val="24"/>
              </w:rPr>
              <w:t>upport the Manufacturing Hub Lead in the strategic planning and delivery of a robust research and development programme within the unit in line with the national agenda and participate in the research and development of new pharmaceutical formulations.</w:t>
            </w:r>
          </w:p>
          <w:p w14:paraId="318BBAFF" w14:textId="77777777" w:rsidR="006526CC" w:rsidRPr="0012793B" w:rsidRDefault="006526CC" w:rsidP="006526CC">
            <w:pPr>
              <w:pStyle w:val="ListParagraph"/>
              <w:rPr>
                <w:rFonts w:ascii="Arial" w:hAnsi="Arial" w:cs="Arial"/>
                <w:sz w:val="24"/>
                <w:szCs w:val="24"/>
              </w:rPr>
            </w:pPr>
          </w:p>
          <w:p w14:paraId="5891913E" w14:textId="21182AF5" w:rsidR="006526CC" w:rsidRDefault="007F347D" w:rsidP="000926FE">
            <w:pPr>
              <w:rPr>
                <w:rFonts w:ascii="Arial" w:hAnsi="Arial" w:cs="Arial"/>
                <w:sz w:val="24"/>
                <w:szCs w:val="24"/>
              </w:rPr>
            </w:pPr>
            <w:r>
              <w:rPr>
                <w:rFonts w:ascii="Arial" w:hAnsi="Arial" w:cs="Arial"/>
                <w:sz w:val="24"/>
                <w:szCs w:val="24"/>
              </w:rPr>
              <w:t>Analyse and i</w:t>
            </w:r>
            <w:r w:rsidR="006526CC" w:rsidRPr="0012793B">
              <w:rPr>
                <w:rFonts w:ascii="Arial" w:hAnsi="Arial" w:cs="Arial"/>
                <w:sz w:val="24"/>
                <w:szCs w:val="24"/>
              </w:rPr>
              <w:t xml:space="preserve">nterpret clinical, technical and professional policies and NHS guidance to ensure effective, up to date standard operating procedures (SOPs) and processes are available within Pharmacy Technical Services. This will involve writing, authorising, implementing, and reviewing SOPs on an ongoing basis. </w:t>
            </w:r>
            <w:r w:rsidR="005D1F9A" w:rsidRPr="005D1F9A">
              <w:rPr>
                <w:rFonts w:ascii="Arial" w:hAnsi="Arial" w:cs="Arial"/>
                <w:sz w:val="24"/>
                <w:szCs w:val="24"/>
              </w:rPr>
              <w:t>Examples might include analysis and interpretation of policies, guidance and regulations, identifying changes to regulatory and professional standards and through gap analysis identify the implications of these changes and to implement and deliver a plan to meet these standards.</w:t>
            </w:r>
          </w:p>
          <w:p w14:paraId="2DFE0AFD" w14:textId="77777777" w:rsidR="000926FE" w:rsidRPr="0012793B" w:rsidRDefault="000926FE" w:rsidP="000926FE">
            <w:pPr>
              <w:rPr>
                <w:rFonts w:ascii="Arial" w:hAnsi="Arial" w:cs="Arial"/>
                <w:sz w:val="24"/>
                <w:szCs w:val="24"/>
              </w:rPr>
            </w:pPr>
          </w:p>
          <w:p w14:paraId="637DD1BC" w14:textId="784D4872" w:rsidR="006526CC" w:rsidRPr="000926FE" w:rsidRDefault="000926FE" w:rsidP="000926FE">
            <w:pPr>
              <w:widowControl w:val="0"/>
              <w:tabs>
                <w:tab w:val="left" w:pos="28"/>
              </w:tabs>
              <w:autoSpaceDE w:val="0"/>
              <w:autoSpaceDN w:val="0"/>
              <w:adjustRightInd w:val="0"/>
              <w:ind w:right="-1"/>
              <w:jc w:val="both"/>
              <w:rPr>
                <w:rFonts w:ascii="Arial" w:hAnsi="Arial" w:cs="Arial"/>
                <w:sz w:val="24"/>
                <w:szCs w:val="24"/>
              </w:rPr>
            </w:pPr>
            <w:r>
              <w:rPr>
                <w:rFonts w:ascii="Arial" w:hAnsi="Arial" w:cs="Arial"/>
                <w:sz w:val="24"/>
                <w:szCs w:val="24"/>
              </w:rPr>
              <w:t>L</w:t>
            </w:r>
            <w:r w:rsidR="006526CC" w:rsidRPr="000926FE">
              <w:rPr>
                <w:rFonts w:ascii="Arial" w:hAnsi="Arial" w:cs="Arial"/>
                <w:sz w:val="24"/>
                <w:szCs w:val="24"/>
              </w:rPr>
              <w:t>ead and implement a range of highly complex technical research and development programmes within the service. These could include supporting the development of technical services across Wales, extension of the sustainability programme, automation developments and digitalisation.</w:t>
            </w:r>
          </w:p>
          <w:p w14:paraId="6CE40DCF" w14:textId="77777777" w:rsidR="006526CC" w:rsidRPr="0012793B" w:rsidRDefault="006526CC" w:rsidP="006526CC">
            <w:pPr>
              <w:tabs>
                <w:tab w:val="left" w:pos="28"/>
              </w:tabs>
              <w:autoSpaceDE w:val="0"/>
              <w:autoSpaceDN w:val="0"/>
              <w:adjustRightInd w:val="0"/>
              <w:jc w:val="both"/>
              <w:rPr>
                <w:rFonts w:ascii="Arial" w:hAnsi="Arial" w:cs="Arial"/>
                <w:sz w:val="24"/>
                <w:szCs w:val="24"/>
              </w:rPr>
            </w:pPr>
          </w:p>
          <w:p w14:paraId="03F2A95A" w14:textId="5485E3A5" w:rsidR="006526CC" w:rsidRPr="000926FE" w:rsidRDefault="000926FE" w:rsidP="000926FE">
            <w:pPr>
              <w:widowControl w:val="0"/>
              <w:autoSpaceDE w:val="0"/>
              <w:autoSpaceDN w:val="0"/>
              <w:adjustRightInd w:val="0"/>
              <w:ind w:right="-1"/>
              <w:jc w:val="both"/>
              <w:rPr>
                <w:rFonts w:ascii="Arial" w:hAnsi="Arial" w:cs="Arial"/>
                <w:sz w:val="24"/>
                <w:szCs w:val="24"/>
              </w:rPr>
            </w:pPr>
            <w:r>
              <w:rPr>
                <w:rFonts w:ascii="Arial" w:hAnsi="Arial" w:cs="Arial"/>
                <w:sz w:val="24"/>
                <w:szCs w:val="24"/>
              </w:rPr>
              <w:t>E</w:t>
            </w:r>
            <w:r w:rsidR="006526CC" w:rsidRPr="000926FE">
              <w:rPr>
                <w:rFonts w:ascii="Arial" w:hAnsi="Arial" w:cs="Arial"/>
                <w:sz w:val="24"/>
                <w:szCs w:val="24"/>
              </w:rPr>
              <w:t>nsure business continuity plans for the provision of production services and support the other leads in maintaining their plans.</w:t>
            </w:r>
          </w:p>
          <w:p w14:paraId="0F578B95" w14:textId="77777777" w:rsidR="006526CC" w:rsidRPr="0012793B" w:rsidRDefault="006526CC" w:rsidP="006526CC">
            <w:pPr>
              <w:widowControl w:val="0"/>
              <w:autoSpaceDE w:val="0"/>
              <w:autoSpaceDN w:val="0"/>
              <w:adjustRightInd w:val="0"/>
              <w:ind w:right="-1"/>
              <w:jc w:val="both"/>
              <w:rPr>
                <w:rFonts w:ascii="Arial" w:hAnsi="Arial" w:cs="Arial"/>
                <w:sz w:val="24"/>
                <w:szCs w:val="24"/>
              </w:rPr>
            </w:pPr>
          </w:p>
          <w:p w14:paraId="2C929B36" w14:textId="7AA09D9D" w:rsidR="006526CC" w:rsidRPr="000926FE" w:rsidRDefault="000926FE" w:rsidP="000926FE">
            <w:pPr>
              <w:widowControl w:val="0"/>
              <w:autoSpaceDE w:val="0"/>
              <w:autoSpaceDN w:val="0"/>
              <w:adjustRightInd w:val="0"/>
              <w:ind w:right="-1"/>
              <w:jc w:val="both"/>
              <w:rPr>
                <w:rFonts w:ascii="Arial" w:hAnsi="Arial" w:cs="Arial"/>
                <w:sz w:val="24"/>
                <w:szCs w:val="24"/>
              </w:rPr>
            </w:pPr>
            <w:r>
              <w:rPr>
                <w:rFonts w:ascii="Arial" w:hAnsi="Arial" w:cs="Arial"/>
                <w:sz w:val="24"/>
                <w:szCs w:val="24"/>
              </w:rPr>
              <w:t>E</w:t>
            </w:r>
            <w:r w:rsidR="006526CC" w:rsidRPr="000926FE">
              <w:rPr>
                <w:rFonts w:ascii="Arial" w:hAnsi="Arial" w:cs="Arial"/>
                <w:sz w:val="24"/>
                <w:szCs w:val="24"/>
              </w:rPr>
              <w:t xml:space="preserve">nsure </w:t>
            </w:r>
            <w:r w:rsidR="006526CC" w:rsidRPr="000926FE">
              <w:rPr>
                <w:rFonts w:ascii="Arial" w:hAnsi="Arial" w:cs="Arial"/>
                <w:bCs/>
                <w:sz w:val="24"/>
                <w:szCs w:val="24"/>
              </w:rPr>
              <w:t>Quality by Design (QBD) principles are implemented.</w:t>
            </w:r>
          </w:p>
          <w:p w14:paraId="0F59366B" w14:textId="77777777" w:rsidR="006526CC" w:rsidRPr="0012793B" w:rsidRDefault="006526CC" w:rsidP="006526CC">
            <w:pPr>
              <w:pStyle w:val="BodyText3"/>
              <w:spacing w:after="0" w:line="240" w:lineRule="auto"/>
              <w:rPr>
                <w:rFonts w:eastAsiaTheme="minorHAnsi"/>
                <w:b/>
                <w:sz w:val="24"/>
                <w:szCs w:val="24"/>
              </w:rPr>
            </w:pPr>
            <w:r w:rsidRPr="0012793B">
              <w:rPr>
                <w:rFonts w:eastAsiaTheme="minorHAnsi"/>
                <w:b/>
                <w:sz w:val="24"/>
                <w:szCs w:val="24"/>
              </w:rPr>
              <w:br/>
              <w:t>Human Resources and Training</w:t>
            </w:r>
          </w:p>
          <w:p w14:paraId="6C896B81" w14:textId="0CD35224" w:rsidR="006526CC" w:rsidRPr="0012793B" w:rsidRDefault="000926FE" w:rsidP="000926FE">
            <w:pPr>
              <w:rPr>
                <w:rFonts w:ascii="Arial" w:hAnsi="Arial" w:cs="Arial"/>
                <w:sz w:val="24"/>
                <w:szCs w:val="24"/>
              </w:rPr>
            </w:pPr>
            <w:r>
              <w:rPr>
                <w:rFonts w:ascii="Arial" w:hAnsi="Arial" w:cs="Arial"/>
                <w:sz w:val="24"/>
                <w:szCs w:val="24"/>
              </w:rPr>
              <w:t>L</w:t>
            </w:r>
            <w:r w:rsidR="006526CC" w:rsidRPr="0012793B">
              <w:rPr>
                <w:rFonts w:ascii="Arial" w:hAnsi="Arial" w:cs="Arial"/>
                <w:sz w:val="24"/>
                <w:szCs w:val="24"/>
              </w:rPr>
              <w:t>ine manager for the Deputy Head of Production, supporting them in the line management of others across services and encouraging contribution from and participation by all team members.</w:t>
            </w:r>
          </w:p>
          <w:p w14:paraId="6EEE1C63" w14:textId="77777777" w:rsidR="006526CC" w:rsidRPr="0012793B" w:rsidRDefault="006526CC" w:rsidP="006526CC">
            <w:pPr>
              <w:rPr>
                <w:rFonts w:ascii="Arial" w:hAnsi="Arial" w:cs="Arial"/>
                <w:sz w:val="24"/>
                <w:szCs w:val="24"/>
              </w:rPr>
            </w:pPr>
          </w:p>
          <w:p w14:paraId="3FC3EACA" w14:textId="10B697BC" w:rsidR="006526CC" w:rsidRPr="000926FE" w:rsidRDefault="000926FE" w:rsidP="000926FE">
            <w:pPr>
              <w:widowControl w:val="0"/>
              <w:autoSpaceDE w:val="0"/>
              <w:autoSpaceDN w:val="0"/>
              <w:adjustRightInd w:val="0"/>
              <w:ind w:right="-1"/>
              <w:jc w:val="both"/>
              <w:rPr>
                <w:rFonts w:ascii="Arial" w:hAnsi="Arial" w:cs="Arial"/>
                <w:sz w:val="24"/>
                <w:szCs w:val="24"/>
              </w:rPr>
            </w:pPr>
            <w:r>
              <w:rPr>
                <w:rFonts w:ascii="Arial" w:hAnsi="Arial" w:cs="Arial"/>
                <w:sz w:val="24"/>
                <w:szCs w:val="24"/>
              </w:rPr>
              <w:t>P</w:t>
            </w:r>
            <w:r w:rsidR="006526CC" w:rsidRPr="000926FE">
              <w:rPr>
                <w:rFonts w:ascii="Arial" w:hAnsi="Arial" w:cs="Arial"/>
                <w:sz w:val="24"/>
                <w:szCs w:val="24"/>
              </w:rPr>
              <w:t xml:space="preserve">rovide clear direction and technical, professional and managerial leadership for accountable staff members that encourages the development of a culture of service development and continuous quality improvement using evidence-based practice to deliver patient focused services and </w:t>
            </w:r>
            <w:r w:rsidR="006526CC" w:rsidRPr="000926FE">
              <w:rPr>
                <w:rFonts w:ascii="Arial" w:hAnsi="Arial" w:cs="Arial"/>
                <w:sz w:val="24"/>
                <w:szCs w:val="24"/>
              </w:rPr>
              <w:lastRenderedPageBreak/>
              <w:t>introduce innovative service developments.</w:t>
            </w:r>
          </w:p>
          <w:p w14:paraId="5A1325B7" w14:textId="77777777" w:rsidR="006526CC" w:rsidRPr="0012793B" w:rsidRDefault="006526CC" w:rsidP="006526CC">
            <w:pPr>
              <w:pStyle w:val="ListParagraph"/>
              <w:rPr>
                <w:rFonts w:ascii="Arial" w:hAnsi="Arial" w:cs="Arial"/>
                <w:sz w:val="24"/>
                <w:szCs w:val="24"/>
              </w:rPr>
            </w:pPr>
          </w:p>
          <w:p w14:paraId="2B9AD19F" w14:textId="0126683C" w:rsidR="006526CC" w:rsidRPr="000926FE" w:rsidRDefault="000926FE" w:rsidP="000926FE">
            <w:pPr>
              <w:widowControl w:val="0"/>
              <w:autoSpaceDE w:val="0"/>
              <w:autoSpaceDN w:val="0"/>
              <w:adjustRightInd w:val="0"/>
              <w:ind w:right="-1"/>
              <w:jc w:val="both"/>
              <w:rPr>
                <w:rStyle w:val="normaltextrun"/>
                <w:rFonts w:ascii="Arial" w:hAnsi="Arial" w:cs="Arial"/>
                <w:sz w:val="24"/>
                <w:szCs w:val="24"/>
              </w:rPr>
            </w:pPr>
            <w:r>
              <w:rPr>
                <w:rFonts w:ascii="Arial" w:hAnsi="Arial" w:cs="Arial"/>
                <w:sz w:val="24"/>
                <w:szCs w:val="24"/>
              </w:rPr>
              <w:t>I</w:t>
            </w:r>
            <w:r w:rsidR="006526CC" w:rsidRPr="000926FE">
              <w:rPr>
                <w:rFonts w:ascii="Arial" w:hAnsi="Arial" w:cs="Arial"/>
                <w:sz w:val="24"/>
                <w:szCs w:val="24"/>
              </w:rPr>
              <w:t xml:space="preserve">nterpret and implement a range of professional standards for Continuing Professional Development to a diverse, professional workforce </w:t>
            </w:r>
            <w:proofErr w:type="gramStart"/>
            <w:r w:rsidR="006526CC" w:rsidRPr="000926FE">
              <w:rPr>
                <w:rFonts w:ascii="Arial" w:hAnsi="Arial" w:cs="Arial"/>
                <w:sz w:val="24"/>
                <w:szCs w:val="24"/>
              </w:rPr>
              <w:t>in order to</w:t>
            </w:r>
            <w:proofErr w:type="gramEnd"/>
            <w:r w:rsidR="006526CC" w:rsidRPr="000926FE">
              <w:rPr>
                <w:rFonts w:ascii="Arial" w:hAnsi="Arial" w:cs="Arial"/>
                <w:sz w:val="24"/>
                <w:szCs w:val="24"/>
              </w:rPr>
              <w:t xml:space="preserve"> deliver </w:t>
            </w:r>
            <w:r w:rsidR="006526CC" w:rsidRPr="000926FE">
              <w:rPr>
                <w:rStyle w:val="normaltextrun"/>
                <w:rFonts w:ascii="Arial" w:eastAsiaTheme="minorEastAsia" w:hAnsi="Arial" w:cs="Arial"/>
                <w:sz w:val="24"/>
                <w:szCs w:val="24"/>
                <w:shd w:val="clear" w:color="auto" w:fill="FFFFFF"/>
              </w:rPr>
              <w:t>a timely, high quality and patient-focused service. </w:t>
            </w:r>
          </w:p>
          <w:p w14:paraId="6D688911" w14:textId="77777777" w:rsidR="006526CC" w:rsidRPr="0012793B" w:rsidRDefault="006526CC" w:rsidP="006526CC">
            <w:pPr>
              <w:pStyle w:val="ListParagraph"/>
              <w:rPr>
                <w:rFonts w:ascii="Arial" w:hAnsi="Arial" w:cs="Arial"/>
                <w:sz w:val="24"/>
                <w:szCs w:val="24"/>
              </w:rPr>
            </w:pPr>
          </w:p>
          <w:p w14:paraId="5E5F35E1" w14:textId="77777777" w:rsidR="006526CC" w:rsidRPr="000926FE" w:rsidRDefault="006526CC" w:rsidP="000926FE">
            <w:pPr>
              <w:widowControl w:val="0"/>
              <w:autoSpaceDE w:val="0"/>
              <w:autoSpaceDN w:val="0"/>
              <w:adjustRightInd w:val="0"/>
              <w:ind w:right="-1"/>
              <w:jc w:val="both"/>
              <w:rPr>
                <w:rFonts w:ascii="Arial" w:hAnsi="Arial" w:cs="Arial"/>
                <w:sz w:val="24"/>
                <w:szCs w:val="24"/>
              </w:rPr>
            </w:pPr>
            <w:r w:rsidRPr="000926FE">
              <w:rPr>
                <w:rFonts w:ascii="Arial" w:hAnsi="Arial" w:cs="Arial"/>
                <w:sz w:val="24"/>
                <w:szCs w:val="24"/>
              </w:rPr>
              <w:t>In collaboration with the National Management Team, to continually review skill mix and outcome of training needs analysis to conform with National requirements whilst ensuring the most cost-effective use of staff.</w:t>
            </w:r>
          </w:p>
          <w:p w14:paraId="05A2D760" w14:textId="77777777" w:rsidR="006526CC" w:rsidRPr="0012793B" w:rsidRDefault="006526CC" w:rsidP="006526CC">
            <w:pPr>
              <w:pStyle w:val="ListParagraph"/>
              <w:rPr>
                <w:rFonts w:ascii="Arial" w:hAnsi="Arial" w:cs="Arial"/>
                <w:sz w:val="24"/>
                <w:szCs w:val="24"/>
              </w:rPr>
            </w:pPr>
          </w:p>
          <w:p w14:paraId="532D4129" w14:textId="77777777" w:rsidR="006526CC" w:rsidRPr="0012793B" w:rsidRDefault="006526CC" w:rsidP="006526CC">
            <w:pPr>
              <w:pStyle w:val="BodyText3"/>
              <w:spacing w:after="0" w:line="240" w:lineRule="auto"/>
              <w:rPr>
                <w:rFonts w:eastAsiaTheme="minorHAnsi"/>
                <w:b/>
                <w:sz w:val="24"/>
                <w:szCs w:val="24"/>
              </w:rPr>
            </w:pPr>
            <w:r w:rsidRPr="0012793B">
              <w:rPr>
                <w:rFonts w:eastAsiaTheme="minorHAnsi"/>
                <w:b/>
                <w:sz w:val="24"/>
                <w:szCs w:val="24"/>
              </w:rPr>
              <w:t>Communication</w:t>
            </w:r>
          </w:p>
          <w:p w14:paraId="0A29A015" w14:textId="49B4BA50" w:rsidR="006526CC" w:rsidRPr="0012793B" w:rsidRDefault="00873EFB" w:rsidP="00873EFB">
            <w:pPr>
              <w:rPr>
                <w:rFonts w:ascii="Arial" w:hAnsi="Arial" w:cs="Arial"/>
                <w:sz w:val="24"/>
                <w:szCs w:val="24"/>
              </w:rPr>
            </w:pPr>
            <w:r>
              <w:rPr>
                <w:rFonts w:ascii="Arial" w:hAnsi="Arial" w:cs="Arial"/>
                <w:sz w:val="24"/>
                <w:szCs w:val="24"/>
              </w:rPr>
              <w:t>P</w:t>
            </w:r>
            <w:r w:rsidR="006526CC" w:rsidRPr="0012793B">
              <w:rPr>
                <w:rFonts w:ascii="Arial" w:hAnsi="Arial" w:cs="Arial"/>
                <w:sz w:val="24"/>
                <w:szCs w:val="24"/>
              </w:rPr>
              <w:t>rovide leadership and highly specialised medicines advice on matters relating to Aseptic Services licensed and unlicensed activities to clinicians, national auditors and regulators, where persuasive, motivational and negotiating skills are required to overcome professional challenge.</w:t>
            </w:r>
          </w:p>
          <w:p w14:paraId="79EF0577" w14:textId="77777777" w:rsidR="006526CC" w:rsidRPr="0012793B" w:rsidRDefault="006526CC" w:rsidP="006526CC">
            <w:pPr>
              <w:rPr>
                <w:rFonts w:ascii="Arial" w:hAnsi="Arial" w:cs="Arial"/>
                <w:sz w:val="24"/>
                <w:szCs w:val="24"/>
              </w:rPr>
            </w:pPr>
          </w:p>
          <w:p w14:paraId="61B19D24" w14:textId="672B4EBC" w:rsidR="006526CC" w:rsidRPr="00873EFB" w:rsidRDefault="00873EFB" w:rsidP="00873EFB">
            <w:pPr>
              <w:rPr>
                <w:rFonts w:ascii="Arial" w:hAnsi="Arial" w:cs="Arial"/>
                <w:sz w:val="24"/>
                <w:szCs w:val="24"/>
              </w:rPr>
            </w:pPr>
            <w:r>
              <w:rPr>
                <w:rFonts w:ascii="Arial" w:hAnsi="Arial" w:cs="Arial"/>
                <w:sz w:val="24"/>
                <w:szCs w:val="24"/>
              </w:rPr>
              <w:t>A</w:t>
            </w:r>
            <w:r w:rsidR="006526CC" w:rsidRPr="00873EFB">
              <w:rPr>
                <w:rFonts w:ascii="Arial" w:hAnsi="Arial" w:cs="Arial"/>
                <w:sz w:val="24"/>
                <w:szCs w:val="24"/>
              </w:rPr>
              <w:t xml:space="preserve">ct as a professional role model, develop collaborative relationships with multiple stakeholders and represent the department at </w:t>
            </w:r>
            <w:r w:rsidR="001759F6" w:rsidRPr="00873EFB">
              <w:rPr>
                <w:rFonts w:ascii="Arial" w:hAnsi="Arial" w:cs="Arial"/>
                <w:sz w:val="24"/>
                <w:szCs w:val="24"/>
              </w:rPr>
              <w:t>Divisional and</w:t>
            </w:r>
            <w:r w:rsidR="006526CC" w:rsidRPr="00873EFB">
              <w:rPr>
                <w:rFonts w:ascii="Arial" w:hAnsi="Arial" w:cs="Arial"/>
                <w:sz w:val="24"/>
                <w:szCs w:val="24"/>
              </w:rPr>
              <w:t xml:space="preserve"> external meetings, promoting pharmacy services development, providing and reporting back all relevant information and realising the benefits to the local health economy that are available from joint working. These would include senior management in Health Boards and Special Authorities in Wales, professional and regulatory bodies, Welsh Government and its agencies, suppliers and professional leads within</w:t>
            </w:r>
            <w:r w:rsidR="00A43B08">
              <w:rPr>
                <w:rFonts w:ascii="Arial" w:hAnsi="Arial" w:cs="Arial"/>
                <w:sz w:val="24"/>
                <w:szCs w:val="24"/>
              </w:rPr>
              <w:t xml:space="preserve"> the organisation</w:t>
            </w:r>
            <w:r w:rsidR="006526CC" w:rsidRPr="00873EFB">
              <w:rPr>
                <w:rFonts w:ascii="Arial" w:hAnsi="Arial" w:cs="Arial"/>
                <w:sz w:val="24"/>
                <w:szCs w:val="24"/>
              </w:rPr>
              <w:t>.</w:t>
            </w:r>
            <w:r w:rsidR="006526CC" w:rsidRPr="00873EFB">
              <w:rPr>
                <w:rFonts w:ascii="Arial" w:hAnsi="Arial" w:cs="Arial"/>
                <w:sz w:val="24"/>
                <w:szCs w:val="24"/>
              </w:rPr>
              <w:br/>
            </w:r>
          </w:p>
          <w:p w14:paraId="75E6521B" w14:textId="3123E2A0" w:rsidR="006526CC" w:rsidRPr="00873EFB" w:rsidRDefault="00873EFB" w:rsidP="00873EFB">
            <w:pPr>
              <w:widowControl w:val="0"/>
              <w:autoSpaceDE w:val="0"/>
              <w:autoSpaceDN w:val="0"/>
              <w:adjustRightInd w:val="0"/>
              <w:ind w:right="-1"/>
              <w:jc w:val="both"/>
              <w:rPr>
                <w:rFonts w:ascii="Arial" w:hAnsi="Arial" w:cs="Arial"/>
                <w:sz w:val="24"/>
                <w:szCs w:val="24"/>
              </w:rPr>
            </w:pPr>
            <w:r>
              <w:rPr>
                <w:rFonts w:ascii="Arial" w:hAnsi="Arial" w:cs="Arial"/>
                <w:sz w:val="24"/>
                <w:szCs w:val="24"/>
              </w:rPr>
              <w:t>R</w:t>
            </w:r>
            <w:r w:rsidR="006526CC" w:rsidRPr="00873EFB">
              <w:rPr>
                <w:rFonts w:ascii="Arial" w:hAnsi="Arial" w:cs="Arial"/>
                <w:sz w:val="24"/>
                <w:szCs w:val="24"/>
              </w:rPr>
              <w:t>esponsible for promoting and maintaining research links with the Welsh universities.</w:t>
            </w:r>
          </w:p>
          <w:p w14:paraId="1FE8C275" w14:textId="77777777" w:rsidR="006526CC" w:rsidRPr="0012793B" w:rsidRDefault="006526CC" w:rsidP="006526CC">
            <w:pPr>
              <w:pStyle w:val="ListParagraph"/>
              <w:rPr>
                <w:rFonts w:ascii="Arial" w:hAnsi="Arial" w:cs="Arial"/>
                <w:sz w:val="24"/>
                <w:szCs w:val="24"/>
              </w:rPr>
            </w:pPr>
          </w:p>
          <w:p w14:paraId="3F78C4AA" w14:textId="77777777" w:rsidR="006526CC" w:rsidRPr="0012793B" w:rsidRDefault="006526CC" w:rsidP="00873EFB">
            <w:pPr>
              <w:rPr>
                <w:rFonts w:ascii="Arial" w:hAnsi="Arial" w:cs="Arial"/>
                <w:sz w:val="24"/>
                <w:szCs w:val="24"/>
              </w:rPr>
            </w:pPr>
            <w:r w:rsidRPr="0012793B">
              <w:rPr>
                <w:rFonts w:ascii="Arial" w:hAnsi="Arial" w:cs="Arial"/>
                <w:sz w:val="24"/>
                <w:szCs w:val="24"/>
              </w:rPr>
              <w:t>On a day-to-day basis communicate sometimes difficult and potentially contentious information back to the appropriate healthcare professionals where supply is impacted, and contingency planning is required.</w:t>
            </w:r>
            <w:r w:rsidRPr="0012793B">
              <w:rPr>
                <w:rFonts w:ascii="Arial" w:hAnsi="Arial" w:cs="Arial"/>
                <w:sz w:val="24"/>
                <w:szCs w:val="24"/>
              </w:rPr>
              <w:br/>
            </w:r>
          </w:p>
          <w:p w14:paraId="171D9683" w14:textId="77777777" w:rsidR="006526CC" w:rsidRPr="0012793B" w:rsidRDefault="006526CC" w:rsidP="006526CC">
            <w:pPr>
              <w:pStyle w:val="BodyText3"/>
              <w:spacing w:after="0" w:line="240" w:lineRule="auto"/>
              <w:rPr>
                <w:rFonts w:eastAsiaTheme="minorHAnsi"/>
                <w:b/>
                <w:sz w:val="24"/>
                <w:szCs w:val="24"/>
              </w:rPr>
            </w:pPr>
            <w:r w:rsidRPr="0012793B">
              <w:rPr>
                <w:rFonts w:eastAsiaTheme="minorHAnsi"/>
                <w:b/>
                <w:sz w:val="24"/>
                <w:szCs w:val="24"/>
              </w:rPr>
              <w:t xml:space="preserve">Regulatory Compliance and Risk Management </w:t>
            </w:r>
          </w:p>
          <w:p w14:paraId="6523D084" w14:textId="16C27738" w:rsidR="006526CC" w:rsidRPr="0012793B" w:rsidRDefault="00873EFB" w:rsidP="00873EFB">
            <w:pPr>
              <w:rPr>
                <w:rFonts w:ascii="Arial" w:hAnsi="Arial" w:cs="Arial"/>
                <w:sz w:val="24"/>
                <w:szCs w:val="24"/>
              </w:rPr>
            </w:pPr>
            <w:r>
              <w:rPr>
                <w:rFonts w:ascii="Arial" w:hAnsi="Arial" w:cs="Arial"/>
                <w:sz w:val="24"/>
                <w:szCs w:val="24"/>
              </w:rPr>
              <w:t>E</w:t>
            </w:r>
            <w:r w:rsidR="006526CC" w:rsidRPr="0012793B">
              <w:rPr>
                <w:rFonts w:ascii="Arial" w:hAnsi="Arial" w:cs="Arial"/>
                <w:sz w:val="24"/>
                <w:szCs w:val="24"/>
              </w:rPr>
              <w:t>nsure effective participation of all unit staff in Qu</w:t>
            </w:r>
            <w:r w:rsidR="006526CC" w:rsidRPr="0012793B">
              <w:rPr>
                <w:rFonts w:ascii="Arial" w:hAnsi="Arial" w:cs="Arial"/>
                <w:bCs/>
                <w:sz w:val="24"/>
                <w:szCs w:val="24"/>
              </w:rPr>
              <w:t>ality Risk Management (QRM) principles</w:t>
            </w:r>
            <w:r w:rsidR="006526CC" w:rsidRPr="0012793B">
              <w:rPr>
                <w:rFonts w:ascii="Arial" w:hAnsi="Arial" w:cs="Arial"/>
                <w:sz w:val="24"/>
                <w:szCs w:val="24"/>
              </w:rPr>
              <w:t xml:space="preserve"> and promote a culture of continuous quality improvement, by approving system workflows, to bring about the use of innovative new products, equipment, devices and methods of work, including clinical trials, analysing and interpreting the requirements for service developments within the Aseptic Services Unit, and ensure highly complex validation activities are carried out for all service developments prior to introduction.</w:t>
            </w:r>
            <w:r w:rsidR="00F15481">
              <w:rPr>
                <w:rFonts w:ascii="Arial" w:hAnsi="Arial" w:cs="Arial"/>
                <w:sz w:val="24"/>
                <w:szCs w:val="24"/>
              </w:rPr>
              <w:t xml:space="preserve">  </w:t>
            </w:r>
            <w:r w:rsidR="00F15481" w:rsidRPr="00F15481">
              <w:rPr>
                <w:rFonts w:ascii="Arial" w:hAnsi="Arial" w:cs="Arial"/>
                <w:sz w:val="24"/>
                <w:szCs w:val="24"/>
              </w:rPr>
              <w:t xml:space="preserve">Examples might </w:t>
            </w:r>
            <w:proofErr w:type="gramStart"/>
            <w:r w:rsidR="00F15481" w:rsidRPr="00F15481">
              <w:rPr>
                <w:rFonts w:ascii="Arial" w:hAnsi="Arial" w:cs="Arial"/>
                <w:sz w:val="24"/>
                <w:szCs w:val="24"/>
              </w:rPr>
              <w:t>include;</w:t>
            </w:r>
            <w:proofErr w:type="gramEnd"/>
            <w:r w:rsidR="00F15481" w:rsidRPr="00F15481">
              <w:rPr>
                <w:rFonts w:ascii="Arial" w:hAnsi="Arial" w:cs="Arial"/>
                <w:sz w:val="24"/>
                <w:szCs w:val="24"/>
              </w:rPr>
              <w:t xml:space="preserve"> Analysis of highly complex data unique to the manufacturing and quality assurance of medicines.  Use of the information to deal with highly complex and contentious issues in manufacturing and quality assurance, internally and externally with the MHRA </w:t>
            </w:r>
            <w:proofErr w:type="gramStart"/>
            <w:r w:rsidR="00F15481" w:rsidRPr="00F15481">
              <w:rPr>
                <w:rFonts w:ascii="Arial" w:hAnsi="Arial" w:cs="Arial"/>
                <w:sz w:val="24"/>
                <w:szCs w:val="24"/>
              </w:rPr>
              <w:t>with regard to</w:t>
            </w:r>
            <w:proofErr w:type="gramEnd"/>
            <w:r w:rsidR="00F15481" w:rsidRPr="00F15481">
              <w:rPr>
                <w:rFonts w:ascii="Arial" w:hAnsi="Arial" w:cs="Arial"/>
                <w:sz w:val="24"/>
                <w:szCs w:val="24"/>
              </w:rPr>
              <w:t xml:space="preserve"> safety and quality of pharmaceuticals manufactured and to prevent harm to patients.</w:t>
            </w:r>
            <w:r w:rsidR="00F15481" w:rsidRPr="00F15481">
              <w:rPr>
                <w:rFonts w:ascii="Arial" w:hAnsi="Arial" w:cs="Arial"/>
                <w:sz w:val="24"/>
                <w:szCs w:val="24"/>
              </w:rPr>
              <w:br/>
            </w:r>
            <w:r w:rsidR="006526CC" w:rsidRPr="0012793B">
              <w:rPr>
                <w:rFonts w:ascii="Arial" w:hAnsi="Arial" w:cs="Arial"/>
                <w:sz w:val="24"/>
                <w:szCs w:val="24"/>
              </w:rPr>
              <w:t xml:space="preserve"> </w:t>
            </w:r>
          </w:p>
          <w:p w14:paraId="2A03493F" w14:textId="3EDE1E6C" w:rsidR="006526CC" w:rsidRPr="0012793B" w:rsidRDefault="00873EFB" w:rsidP="00873EFB">
            <w:pPr>
              <w:autoSpaceDE w:val="0"/>
              <w:autoSpaceDN w:val="0"/>
              <w:adjustRightInd w:val="0"/>
              <w:jc w:val="both"/>
              <w:rPr>
                <w:rFonts w:ascii="Arial" w:hAnsi="Arial" w:cs="Arial"/>
                <w:sz w:val="24"/>
                <w:szCs w:val="24"/>
              </w:rPr>
            </w:pPr>
            <w:r>
              <w:rPr>
                <w:rFonts w:ascii="Arial" w:hAnsi="Arial" w:cs="Arial"/>
                <w:sz w:val="24"/>
                <w:szCs w:val="24"/>
              </w:rPr>
              <w:lastRenderedPageBreak/>
              <w:t>O</w:t>
            </w:r>
            <w:r w:rsidR="006526CC" w:rsidRPr="0012793B">
              <w:rPr>
                <w:rFonts w:ascii="Arial" w:hAnsi="Arial" w:cs="Arial"/>
                <w:sz w:val="24"/>
                <w:szCs w:val="24"/>
              </w:rPr>
              <w:t>versee processes to manage the risks involved in the handling of and exposure to hazardous products and waste e.g. Radiation protection, and cytotoxic agents, working with the national standardisation agenda as developed by the National Clinical Lead Pharmacist in conjunction with Clinical Leads from the Health Boards.</w:t>
            </w:r>
          </w:p>
          <w:p w14:paraId="5B1DC1F0" w14:textId="77777777" w:rsidR="006526CC" w:rsidRPr="0012793B" w:rsidRDefault="006526CC" w:rsidP="006526CC">
            <w:pPr>
              <w:autoSpaceDE w:val="0"/>
              <w:autoSpaceDN w:val="0"/>
              <w:adjustRightInd w:val="0"/>
              <w:jc w:val="both"/>
              <w:rPr>
                <w:rFonts w:ascii="Arial" w:hAnsi="Arial" w:cs="Arial"/>
                <w:sz w:val="24"/>
                <w:szCs w:val="24"/>
              </w:rPr>
            </w:pPr>
          </w:p>
          <w:p w14:paraId="1FA5FC0A" w14:textId="61D7FEA4" w:rsidR="006526CC" w:rsidRPr="0012793B" w:rsidRDefault="007C0B8B" w:rsidP="007C0B8B">
            <w:pPr>
              <w:autoSpaceDE w:val="0"/>
              <w:autoSpaceDN w:val="0"/>
              <w:adjustRightInd w:val="0"/>
              <w:jc w:val="both"/>
              <w:rPr>
                <w:rFonts w:ascii="Arial" w:hAnsi="Arial" w:cs="Arial"/>
                <w:sz w:val="24"/>
                <w:szCs w:val="24"/>
              </w:rPr>
            </w:pPr>
            <w:r>
              <w:rPr>
                <w:rFonts w:ascii="Arial" w:hAnsi="Arial" w:cs="Arial"/>
                <w:sz w:val="24"/>
                <w:szCs w:val="24"/>
              </w:rPr>
              <w:t>O</w:t>
            </w:r>
            <w:r w:rsidR="006526CC" w:rsidRPr="0012793B">
              <w:rPr>
                <w:rFonts w:ascii="Arial" w:hAnsi="Arial" w:cs="Arial"/>
                <w:sz w:val="24"/>
                <w:szCs w:val="24"/>
              </w:rPr>
              <w:t xml:space="preserve">versee a system to prevent cross-contamination. </w:t>
            </w:r>
          </w:p>
          <w:p w14:paraId="3DC2DC08" w14:textId="77777777" w:rsidR="006526CC" w:rsidRPr="0012793B" w:rsidRDefault="006526CC" w:rsidP="006526CC">
            <w:pPr>
              <w:pStyle w:val="ListParagraph"/>
              <w:rPr>
                <w:rFonts w:ascii="Arial" w:hAnsi="Arial" w:cs="Arial"/>
                <w:sz w:val="24"/>
                <w:szCs w:val="24"/>
              </w:rPr>
            </w:pPr>
          </w:p>
          <w:p w14:paraId="777FF4EC" w14:textId="2B9E149B" w:rsidR="006526CC" w:rsidRPr="0012793B" w:rsidRDefault="007C0B8B" w:rsidP="007C0B8B">
            <w:pPr>
              <w:autoSpaceDE w:val="0"/>
              <w:autoSpaceDN w:val="0"/>
              <w:adjustRightInd w:val="0"/>
              <w:jc w:val="both"/>
              <w:rPr>
                <w:rFonts w:ascii="Arial" w:hAnsi="Arial" w:cs="Arial"/>
                <w:sz w:val="24"/>
                <w:szCs w:val="24"/>
              </w:rPr>
            </w:pPr>
            <w:r>
              <w:rPr>
                <w:rFonts w:ascii="Arial" w:hAnsi="Arial" w:cs="Arial"/>
                <w:sz w:val="24"/>
                <w:szCs w:val="24"/>
              </w:rPr>
              <w:t>E</w:t>
            </w:r>
            <w:r w:rsidR="006526CC" w:rsidRPr="0012793B">
              <w:rPr>
                <w:rFonts w:ascii="Arial" w:hAnsi="Arial" w:cs="Arial"/>
                <w:sz w:val="24"/>
                <w:szCs w:val="24"/>
              </w:rPr>
              <w:t>nsure that Product Quality Review (PQR) is undertaken for all licensed activity.</w:t>
            </w:r>
          </w:p>
          <w:p w14:paraId="02E3EFA9" w14:textId="77777777" w:rsidR="006526CC" w:rsidRPr="0012793B" w:rsidRDefault="006526CC" w:rsidP="006526CC">
            <w:pPr>
              <w:pStyle w:val="ListParagraph"/>
              <w:rPr>
                <w:rFonts w:ascii="Arial" w:hAnsi="Arial" w:cs="Arial"/>
                <w:sz w:val="24"/>
                <w:szCs w:val="24"/>
              </w:rPr>
            </w:pPr>
          </w:p>
          <w:p w14:paraId="7D6DC57D" w14:textId="5D3459E3" w:rsidR="006526CC" w:rsidRPr="0012793B" w:rsidRDefault="007C0B8B" w:rsidP="007C0B8B">
            <w:pPr>
              <w:rPr>
                <w:rFonts w:ascii="Arial" w:hAnsi="Arial" w:cs="Arial"/>
                <w:sz w:val="24"/>
                <w:szCs w:val="24"/>
              </w:rPr>
            </w:pPr>
            <w:r>
              <w:rPr>
                <w:rFonts w:ascii="Arial" w:hAnsi="Arial" w:cs="Arial"/>
                <w:sz w:val="24"/>
                <w:szCs w:val="24"/>
              </w:rPr>
              <w:t>A</w:t>
            </w:r>
            <w:r w:rsidR="006526CC" w:rsidRPr="0012793B">
              <w:rPr>
                <w:rFonts w:ascii="Arial" w:hAnsi="Arial" w:cs="Arial"/>
                <w:sz w:val="24"/>
                <w:szCs w:val="24"/>
              </w:rPr>
              <w:t>ssist the Senior Quality Assurance (QA) Practitioner in all audit activities and produce written reports and statistical information and metrics with identified action.</w:t>
            </w:r>
            <w:r w:rsidR="006526CC" w:rsidRPr="0012793B">
              <w:rPr>
                <w:rFonts w:ascii="Arial" w:hAnsi="Arial" w:cs="Arial"/>
                <w:sz w:val="24"/>
                <w:szCs w:val="24"/>
              </w:rPr>
              <w:br/>
            </w:r>
          </w:p>
          <w:p w14:paraId="773E34DC" w14:textId="5D962C32" w:rsidR="006526CC" w:rsidRPr="0012793B" w:rsidRDefault="007C0B8B" w:rsidP="007C0B8B">
            <w:pPr>
              <w:rPr>
                <w:rFonts w:ascii="Arial" w:hAnsi="Arial" w:cs="Arial"/>
                <w:sz w:val="24"/>
                <w:szCs w:val="24"/>
              </w:rPr>
            </w:pPr>
            <w:r>
              <w:rPr>
                <w:rFonts w:ascii="Arial" w:eastAsiaTheme="minorEastAsia" w:hAnsi="Arial" w:cs="Arial"/>
                <w:sz w:val="24"/>
                <w:szCs w:val="24"/>
                <w:shd w:val="clear" w:color="auto" w:fill="FFFFFF"/>
              </w:rPr>
              <w:t>E</w:t>
            </w:r>
            <w:r w:rsidRPr="0012793B">
              <w:rPr>
                <w:rFonts w:ascii="Arial" w:eastAsiaTheme="minorEastAsia" w:hAnsi="Arial" w:cs="Arial"/>
                <w:sz w:val="24"/>
                <w:szCs w:val="24"/>
                <w:shd w:val="clear" w:color="auto" w:fill="FFFFFF"/>
              </w:rPr>
              <w:t>nsure</w:t>
            </w:r>
            <w:r w:rsidR="006526CC" w:rsidRPr="0012793B">
              <w:rPr>
                <w:rFonts w:ascii="Arial" w:eastAsiaTheme="minorEastAsia" w:hAnsi="Arial" w:cs="Arial"/>
                <w:sz w:val="24"/>
                <w:szCs w:val="24"/>
                <w:shd w:val="clear" w:color="auto" w:fill="FFFFFF"/>
              </w:rPr>
              <w:t xml:space="preserve"> that the production records are evaluated, signed and retained.</w:t>
            </w:r>
          </w:p>
          <w:p w14:paraId="287ED4C8" w14:textId="77777777" w:rsidR="006526CC" w:rsidRPr="0012793B" w:rsidRDefault="006526CC" w:rsidP="006526CC">
            <w:pPr>
              <w:pStyle w:val="ListParagraph"/>
              <w:rPr>
                <w:rFonts w:ascii="Arial" w:hAnsi="Arial" w:cs="Arial"/>
                <w:sz w:val="24"/>
                <w:szCs w:val="24"/>
              </w:rPr>
            </w:pPr>
          </w:p>
          <w:p w14:paraId="24B5D60C" w14:textId="7EC83A35" w:rsidR="006526CC" w:rsidRPr="007C0B8B" w:rsidRDefault="007C0B8B" w:rsidP="007C0B8B">
            <w:pPr>
              <w:widowControl w:val="0"/>
              <w:autoSpaceDE w:val="0"/>
              <w:autoSpaceDN w:val="0"/>
              <w:adjustRightInd w:val="0"/>
              <w:ind w:right="-1"/>
              <w:jc w:val="both"/>
              <w:rPr>
                <w:rFonts w:ascii="Arial" w:hAnsi="Arial" w:cs="Arial"/>
                <w:sz w:val="24"/>
                <w:szCs w:val="24"/>
              </w:rPr>
            </w:pPr>
            <w:r>
              <w:rPr>
                <w:rFonts w:ascii="Arial" w:hAnsi="Arial" w:cs="Arial"/>
                <w:sz w:val="24"/>
                <w:szCs w:val="24"/>
              </w:rPr>
              <w:t>I</w:t>
            </w:r>
            <w:r w:rsidR="006526CC" w:rsidRPr="007C0B8B">
              <w:rPr>
                <w:rFonts w:ascii="Arial" w:hAnsi="Arial" w:cs="Arial"/>
                <w:sz w:val="24"/>
                <w:szCs w:val="24"/>
              </w:rPr>
              <w:t xml:space="preserve">mplement quality key performance indicators reporting outcome measures to Senior Managers, </w:t>
            </w:r>
            <w:r w:rsidR="00823583">
              <w:rPr>
                <w:rFonts w:ascii="Arial" w:hAnsi="Arial" w:cs="Arial"/>
                <w:sz w:val="24"/>
                <w:szCs w:val="24"/>
              </w:rPr>
              <w:t xml:space="preserve">organisation </w:t>
            </w:r>
            <w:r w:rsidR="006526CC" w:rsidRPr="007C0B8B">
              <w:rPr>
                <w:rFonts w:ascii="Arial" w:hAnsi="Arial" w:cs="Arial"/>
                <w:sz w:val="24"/>
                <w:szCs w:val="24"/>
              </w:rPr>
              <w:t xml:space="preserve">Board and external regulators.  </w:t>
            </w:r>
            <w:r w:rsidR="006526CC" w:rsidRPr="007C0B8B">
              <w:rPr>
                <w:rFonts w:ascii="Arial" w:hAnsi="Arial" w:cs="Arial"/>
                <w:sz w:val="24"/>
                <w:szCs w:val="24"/>
              </w:rPr>
              <w:br/>
            </w:r>
          </w:p>
          <w:p w14:paraId="6EE15895" w14:textId="03786D26" w:rsidR="006526CC" w:rsidRPr="007C0B8B" w:rsidRDefault="007C0B8B" w:rsidP="007C0B8B">
            <w:pPr>
              <w:rPr>
                <w:rFonts w:ascii="Arial" w:hAnsi="Arial" w:cs="Arial"/>
                <w:sz w:val="24"/>
                <w:szCs w:val="24"/>
              </w:rPr>
            </w:pPr>
            <w:r>
              <w:rPr>
                <w:rFonts w:ascii="Arial" w:hAnsi="Arial" w:cs="Arial"/>
                <w:sz w:val="24"/>
                <w:szCs w:val="24"/>
              </w:rPr>
              <w:t>E</w:t>
            </w:r>
            <w:r w:rsidR="006526CC" w:rsidRPr="007C0B8B">
              <w:rPr>
                <w:rFonts w:ascii="Arial" w:hAnsi="Arial" w:cs="Arial"/>
                <w:sz w:val="24"/>
                <w:szCs w:val="24"/>
              </w:rPr>
              <w:t>nsure errors, complaints and incidents are managed within the</w:t>
            </w:r>
            <w:r w:rsidR="00823583">
              <w:rPr>
                <w:rFonts w:ascii="Arial" w:hAnsi="Arial" w:cs="Arial"/>
                <w:sz w:val="24"/>
                <w:szCs w:val="24"/>
              </w:rPr>
              <w:t xml:space="preserve"> orga</w:t>
            </w:r>
            <w:r w:rsidR="00052FCE">
              <w:rPr>
                <w:rFonts w:ascii="Arial" w:hAnsi="Arial" w:cs="Arial"/>
                <w:sz w:val="24"/>
                <w:szCs w:val="24"/>
              </w:rPr>
              <w:t xml:space="preserve">nisation </w:t>
            </w:r>
            <w:r w:rsidR="006526CC" w:rsidRPr="007C0B8B">
              <w:rPr>
                <w:rFonts w:ascii="Arial" w:hAnsi="Arial" w:cs="Arial"/>
                <w:sz w:val="24"/>
                <w:szCs w:val="24"/>
              </w:rPr>
              <w:t>and the Medicines and Health Care Regulatory Agency (MHRA) guidelines.</w:t>
            </w:r>
          </w:p>
          <w:p w14:paraId="56103E3E" w14:textId="77777777" w:rsidR="006526CC" w:rsidRPr="0012793B" w:rsidRDefault="006526CC" w:rsidP="006526CC">
            <w:pPr>
              <w:pStyle w:val="ListParagraph"/>
              <w:rPr>
                <w:rFonts w:ascii="Arial" w:hAnsi="Arial" w:cs="Arial"/>
                <w:sz w:val="24"/>
                <w:szCs w:val="24"/>
              </w:rPr>
            </w:pPr>
          </w:p>
          <w:p w14:paraId="4830C2F0" w14:textId="77777777" w:rsidR="006526CC" w:rsidRPr="0012793B" w:rsidRDefault="006526CC" w:rsidP="006526CC">
            <w:pPr>
              <w:pStyle w:val="BodyText3"/>
              <w:spacing w:after="0" w:line="240" w:lineRule="auto"/>
              <w:rPr>
                <w:bCs/>
                <w:sz w:val="24"/>
                <w:szCs w:val="24"/>
              </w:rPr>
            </w:pPr>
            <w:r w:rsidRPr="0012793B">
              <w:rPr>
                <w:rFonts w:eastAsiaTheme="minorHAnsi"/>
                <w:b/>
                <w:sz w:val="24"/>
                <w:szCs w:val="24"/>
              </w:rPr>
              <w:t>Financial and Physical Resources</w:t>
            </w:r>
          </w:p>
          <w:p w14:paraId="11B3590B" w14:textId="77777777" w:rsidR="006526CC" w:rsidRPr="007C0B8B" w:rsidRDefault="006526CC" w:rsidP="007C0B8B">
            <w:pPr>
              <w:widowControl w:val="0"/>
              <w:autoSpaceDE w:val="0"/>
              <w:autoSpaceDN w:val="0"/>
              <w:adjustRightInd w:val="0"/>
              <w:ind w:right="-1"/>
              <w:jc w:val="both"/>
              <w:rPr>
                <w:rFonts w:ascii="Arial" w:hAnsi="Arial" w:cs="Arial"/>
                <w:sz w:val="24"/>
                <w:szCs w:val="24"/>
              </w:rPr>
            </w:pPr>
            <w:r w:rsidRPr="007C0B8B">
              <w:rPr>
                <w:rFonts w:ascii="Arial" w:hAnsi="Arial" w:cs="Arial"/>
                <w:sz w:val="24"/>
                <w:szCs w:val="24"/>
              </w:rPr>
              <w:t>Delegated responsibility for income, staff and non-staff expenditures related to Production to ensure they remain within budget.</w:t>
            </w:r>
          </w:p>
          <w:p w14:paraId="286BA508" w14:textId="77777777" w:rsidR="006526CC" w:rsidRPr="0012793B" w:rsidRDefault="006526CC" w:rsidP="006526CC">
            <w:pPr>
              <w:widowControl w:val="0"/>
              <w:autoSpaceDE w:val="0"/>
              <w:autoSpaceDN w:val="0"/>
              <w:adjustRightInd w:val="0"/>
              <w:ind w:left="425" w:right="-1"/>
              <w:jc w:val="both"/>
              <w:rPr>
                <w:rFonts w:ascii="Arial" w:hAnsi="Arial" w:cs="Arial"/>
                <w:sz w:val="24"/>
                <w:szCs w:val="24"/>
              </w:rPr>
            </w:pPr>
            <w:r w:rsidRPr="0012793B">
              <w:rPr>
                <w:rFonts w:ascii="Arial" w:hAnsi="Arial" w:cs="Arial"/>
                <w:sz w:val="24"/>
                <w:szCs w:val="24"/>
              </w:rPr>
              <w:t xml:space="preserve"> </w:t>
            </w:r>
          </w:p>
          <w:p w14:paraId="44A6F9ED" w14:textId="77777777" w:rsidR="006526CC" w:rsidRPr="007C0B8B" w:rsidRDefault="006526CC" w:rsidP="007C0B8B">
            <w:pPr>
              <w:rPr>
                <w:rFonts w:ascii="Arial" w:hAnsi="Arial" w:cs="Arial"/>
                <w:sz w:val="24"/>
                <w:szCs w:val="24"/>
              </w:rPr>
            </w:pPr>
            <w:r w:rsidRPr="007C0B8B">
              <w:rPr>
                <w:rFonts w:ascii="Arial" w:hAnsi="Arial" w:cs="Arial"/>
                <w:sz w:val="24"/>
                <w:szCs w:val="24"/>
              </w:rPr>
              <w:t>Identify cost pressures on Production services, advise on the full range of options for dealing with them and implement any required changes.</w:t>
            </w:r>
          </w:p>
          <w:p w14:paraId="54CEC0A7" w14:textId="77777777" w:rsidR="006526CC" w:rsidRPr="0012793B" w:rsidRDefault="006526CC" w:rsidP="006526CC">
            <w:pPr>
              <w:rPr>
                <w:rFonts w:ascii="Arial" w:hAnsi="Arial" w:cs="Arial"/>
                <w:sz w:val="24"/>
                <w:szCs w:val="24"/>
              </w:rPr>
            </w:pPr>
          </w:p>
          <w:p w14:paraId="1AC1B26B" w14:textId="3180195A" w:rsidR="006526CC" w:rsidRPr="007C0B8B" w:rsidRDefault="007C0B8B" w:rsidP="007C0B8B">
            <w:pPr>
              <w:widowControl w:val="0"/>
              <w:autoSpaceDE w:val="0"/>
              <w:autoSpaceDN w:val="0"/>
              <w:adjustRightInd w:val="0"/>
              <w:ind w:right="-1"/>
              <w:jc w:val="both"/>
              <w:rPr>
                <w:rFonts w:ascii="Arial" w:hAnsi="Arial" w:cs="Arial"/>
                <w:sz w:val="24"/>
                <w:szCs w:val="24"/>
              </w:rPr>
            </w:pPr>
            <w:r>
              <w:rPr>
                <w:rFonts w:ascii="Arial" w:hAnsi="Arial" w:cs="Arial"/>
                <w:sz w:val="24"/>
                <w:szCs w:val="24"/>
              </w:rPr>
              <w:t>I</w:t>
            </w:r>
            <w:r w:rsidR="006526CC" w:rsidRPr="007C0B8B">
              <w:rPr>
                <w:rFonts w:ascii="Arial" w:hAnsi="Arial" w:cs="Arial"/>
                <w:sz w:val="24"/>
                <w:szCs w:val="24"/>
              </w:rPr>
              <w:t>dentify and deliver cost reduction targets whilst minimising the impact on quality of the service provided.</w:t>
            </w:r>
          </w:p>
          <w:p w14:paraId="13E66DFE" w14:textId="77777777" w:rsidR="006526CC" w:rsidRPr="0012793B" w:rsidRDefault="006526CC" w:rsidP="006526CC">
            <w:pPr>
              <w:pStyle w:val="ListParagraph"/>
              <w:rPr>
                <w:rFonts w:ascii="Arial" w:hAnsi="Arial" w:cs="Arial"/>
                <w:sz w:val="24"/>
                <w:szCs w:val="24"/>
              </w:rPr>
            </w:pPr>
          </w:p>
          <w:p w14:paraId="0A1668D1" w14:textId="3EF71D79" w:rsidR="006526CC" w:rsidRPr="007C0B8B" w:rsidRDefault="006526CC" w:rsidP="007C0B8B">
            <w:pPr>
              <w:widowControl w:val="0"/>
              <w:autoSpaceDE w:val="0"/>
              <w:autoSpaceDN w:val="0"/>
              <w:adjustRightInd w:val="0"/>
              <w:ind w:right="-1"/>
              <w:jc w:val="both"/>
              <w:rPr>
                <w:rFonts w:ascii="Arial" w:hAnsi="Arial" w:cs="Arial"/>
                <w:sz w:val="24"/>
                <w:szCs w:val="24"/>
              </w:rPr>
            </w:pPr>
            <w:r w:rsidRPr="007C0B8B">
              <w:rPr>
                <w:rFonts w:ascii="Arial" w:hAnsi="Arial" w:cs="Arial"/>
                <w:sz w:val="24"/>
                <w:szCs w:val="24"/>
              </w:rPr>
              <w:t xml:space="preserve">Delegated spending authority for pharmaceutical products at an appropriate level. Ensure compliance with </w:t>
            </w:r>
            <w:r w:rsidR="00052FCE">
              <w:rPr>
                <w:rFonts w:ascii="Arial" w:hAnsi="Arial" w:cs="Arial"/>
                <w:sz w:val="24"/>
                <w:szCs w:val="24"/>
              </w:rPr>
              <w:t>the organisation’s</w:t>
            </w:r>
            <w:r w:rsidRPr="007C0B8B">
              <w:rPr>
                <w:rFonts w:ascii="Arial" w:hAnsi="Arial" w:cs="Arial"/>
                <w:sz w:val="24"/>
                <w:szCs w:val="24"/>
              </w:rPr>
              <w:t xml:space="preserve"> Standing Orders and Standing Financial Instructions and ensure effective corporate governance.</w:t>
            </w:r>
          </w:p>
          <w:p w14:paraId="18BFCE9A" w14:textId="77777777" w:rsidR="006526CC" w:rsidRPr="0012793B" w:rsidRDefault="006526CC" w:rsidP="006526CC">
            <w:pPr>
              <w:widowControl w:val="0"/>
              <w:autoSpaceDE w:val="0"/>
              <w:autoSpaceDN w:val="0"/>
              <w:adjustRightInd w:val="0"/>
              <w:ind w:right="-1"/>
              <w:jc w:val="both"/>
              <w:rPr>
                <w:rFonts w:ascii="Arial" w:hAnsi="Arial" w:cs="Arial"/>
                <w:sz w:val="24"/>
                <w:szCs w:val="24"/>
              </w:rPr>
            </w:pPr>
            <w:r w:rsidRPr="0012793B">
              <w:rPr>
                <w:rFonts w:ascii="Arial" w:hAnsi="Arial" w:cs="Arial"/>
                <w:sz w:val="24"/>
                <w:szCs w:val="24"/>
              </w:rPr>
              <w:t xml:space="preserve"> </w:t>
            </w:r>
          </w:p>
          <w:p w14:paraId="1165B806" w14:textId="77777777" w:rsidR="006526CC" w:rsidRDefault="006526CC" w:rsidP="007C0B8B">
            <w:pPr>
              <w:widowControl w:val="0"/>
              <w:autoSpaceDE w:val="0"/>
              <w:autoSpaceDN w:val="0"/>
              <w:adjustRightInd w:val="0"/>
              <w:ind w:right="-1"/>
              <w:jc w:val="both"/>
              <w:rPr>
                <w:rFonts w:ascii="Arial" w:hAnsi="Arial" w:cs="Arial"/>
                <w:sz w:val="24"/>
                <w:szCs w:val="24"/>
              </w:rPr>
            </w:pPr>
            <w:r w:rsidRPr="007C0B8B">
              <w:rPr>
                <w:rFonts w:ascii="Arial" w:hAnsi="Arial" w:cs="Arial"/>
                <w:sz w:val="24"/>
                <w:szCs w:val="24"/>
              </w:rPr>
              <w:t>Responsible for management of appropriate storage of stocks of medicines held by the Unit.</w:t>
            </w:r>
          </w:p>
          <w:p w14:paraId="08AFDD28" w14:textId="77777777" w:rsidR="002802F8" w:rsidRDefault="002802F8" w:rsidP="007C0B8B">
            <w:pPr>
              <w:widowControl w:val="0"/>
              <w:autoSpaceDE w:val="0"/>
              <w:autoSpaceDN w:val="0"/>
              <w:adjustRightInd w:val="0"/>
              <w:ind w:right="-1"/>
              <w:jc w:val="both"/>
              <w:rPr>
                <w:rFonts w:ascii="Arial" w:hAnsi="Arial" w:cs="Arial"/>
                <w:sz w:val="24"/>
                <w:szCs w:val="24"/>
              </w:rPr>
            </w:pPr>
          </w:p>
          <w:p w14:paraId="40E08027" w14:textId="77777777" w:rsidR="002802F8" w:rsidRDefault="002802F8" w:rsidP="007C0B8B">
            <w:pPr>
              <w:widowControl w:val="0"/>
              <w:autoSpaceDE w:val="0"/>
              <w:autoSpaceDN w:val="0"/>
              <w:adjustRightInd w:val="0"/>
              <w:ind w:right="-1"/>
              <w:jc w:val="both"/>
              <w:rPr>
                <w:rFonts w:ascii="Arial" w:hAnsi="Arial" w:cs="Arial"/>
                <w:sz w:val="24"/>
                <w:szCs w:val="24"/>
              </w:rPr>
            </w:pPr>
          </w:p>
          <w:p w14:paraId="6387453C" w14:textId="77777777" w:rsidR="002802F8" w:rsidRDefault="002802F8" w:rsidP="007C0B8B">
            <w:pPr>
              <w:widowControl w:val="0"/>
              <w:autoSpaceDE w:val="0"/>
              <w:autoSpaceDN w:val="0"/>
              <w:adjustRightInd w:val="0"/>
              <w:ind w:right="-1"/>
              <w:jc w:val="both"/>
              <w:rPr>
                <w:rFonts w:ascii="Arial" w:hAnsi="Arial" w:cs="Arial"/>
                <w:sz w:val="24"/>
                <w:szCs w:val="24"/>
              </w:rPr>
            </w:pPr>
          </w:p>
          <w:p w14:paraId="3393C84B" w14:textId="77777777" w:rsidR="002802F8" w:rsidRPr="007C0B8B" w:rsidRDefault="002802F8" w:rsidP="007C0B8B">
            <w:pPr>
              <w:widowControl w:val="0"/>
              <w:autoSpaceDE w:val="0"/>
              <w:autoSpaceDN w:val="0"/>
              <w:adjustRightInd w:val="0"/>
              <w:ind w:right="-1"/>
              <w:jc w:val="both"/>
              <w:rPr>
                <w:rFonts w:ascii="Arial" w:hAnsi="Arial" w:cs="Arial"/>
                <w:sz w:val="24"/>
                <w:szCs w:val="24"/>
              </w:rPr>
            </w:pPr>
          </w:p>
          <w:p w14:paraId="0C972A3D" w14:textId="06517C00" w:rsidR="006526CC" w:rsidRPr="0012793B" w:rsidRDefault="006526CC" w:rsidP="006526CC">
            <w:pPr>
              <w:rPr>
                <w:rFonts w:ascii="Arial" w:hAnsi="Arial" w:cs="Arial"/>
                <w:b/>
                <w:bCs/>
                <w:i/>
                <w:iCs/>
                <w:color w:val="000000" w:themeColor="text1"/>
                <w:sz w:val="24"/>
                <w:szCs w:val="24"/>
                <w:u w:val="single"/>
              </w:rPr>
            </w:pPr>
            <w:r w:rsidRPr="0012793B">
              <w:rPr>
                <w:rFonts w:ascii="Arial" w:hAnsi="Arial" w:cs="Arial"/>
                <w:sz w:val="24"/>
                <w:szCs w:val="24"/>
              </w:rPr>
              <w:t xml:space="preserve"> </w:t>
            </w:r>
          </w:p>
        </w:tc>
      </w:tr>
      <w:tr w:rsidR="006526CC" w:rsidRPr="005203F9" w14:paraId="304759EA" w14:textId="77777777" w:rsidTr="00FC4F16">
        <w:tc>
          <w:tcPr>
            <w:tcW w:w="5000" w:type="pct"/>
            <w:gridSpan w:val="3"/>
            <w:shd w:val="clear" w:color="auto" w:fill="3A4972"/>
          </w:tcPr>
          <w:p w14:paraId="0021EB2A" w14:textId="6EBCE9BB" w:rsidR="006526CC" w:rsidRPr="005203F9" w:rsidRDefault="006526CC" w:rsidP="006526CC">
            <w:pPr>
              <w:pStyle w:val="Heading2"/>
            </w:pPr>
            <w:bookmarkStart w:id="4" w:name="_Hlk148604444"/>
            <w:r>
              <w:lastRenderedPageBreak/>
              <w:t>PERSON SPECIFICATION</w:t>
            </w:r>
          </w:p>
        </w:tc>
      </w:tr>
      <w:tr w:rsidR="006526CC" w:rsidRPr="005203F9" w14:paraId="03DD31B7" w14:textId="77777777" w:rsidTr="00FC4F16">
        <w:tc>
          <w:tcPr>
            <w:tcW w:w="5000" w:type="pct"/>
            <w:gridSpan w:val="3"/>
            <w:shd w:val="clear" w:color="auto" w:fill="3A4972"/>
          </w:tcPr>
          <w:p w14:paraId="594D41AB" w14:textId="04C388D4" w:rsidR="006526CC" w:rsidRPr="005203F9" w:rsidRDefault="006526CC" w:rsidP="006526CC">
            <w:pPr>
              <w:pStyle w:val="Heading2"/>
              <w:tabs>
                <w:tab w:val="center" w:pos="7586"/>
              </w:tabs>
            </w:pPr>
            <w:bookmarkStart w:id="5" w:name="_Hlk148604390"/>
            <w:bookmarkStart w:id="6" w:name="_Hlk148604307"/>
            <w:bookmarkEnd w:id="4"/>
            <w:r w:rsidRPr="005203F9">
              <w:t>Qualifications and Knowledge</w:t>
            </w:r>
            <w:r>
              <w:tab/>
            </w:r>
          </w:p>
        </w:tc>
      </w:tr>
      <w:bookmarkEnd w:id="5"/>
      <w:tr w:rsidR="006526CC" w14:paraId="3087D5AA" w14:textId="77777777" w:rsidTr="00117B66">
        <w:tc>
          <w:tcPr>
            <w:tcW w:w="5000" w:type="pct"/>
            <w:gridSpan w:val="3"/>
            <w:tcMar>
              <w:top w:w="57" w:type="dxa"/>
              <w:bottom w:w="57" w:type="dxa"/>
            </w:tcMar>
          </w:tcPr>
          <w:p w14:paraId="3F5E870F" w14:textId="77777777" w:rsidR="003922D0" w:rsidRPr="00F86EE0" w:rsidRDefault="003922D0" w:rsidP="003922D0">
            <w:pPr>
              <w:rPr>
                <w:rFonts w:ascii="Arial" w:hAnsi="Arial" w:cs="Arial"/>
                <w:b/>
                <w:bCs/>
                <w:sz w:val="24"/>
                <w:szCs w:val="24"/>
              </w:rPr>
            </w:pPr>
            <w:r w:rsidRPr="00F86EE0">
              <w:rPr>
                <w:rFonts w:ascii="Arial" w:hAnsi="Arial" w:cs="Arial"/>
                <w:b/>
                <w:bCs/>
                <w:sz w:val="24"/>
                <w:szCs w:val="24"/>
              </w:rPr>
              <w:t>Essential:</w:t>
            </w:r>
          </w:p>
          <w:p w14:paraId="287016F4" w14:textId="77777777" w:rsidR="003922D0" w:rsidRPr="00F86EE0" w:rsidRDefault="003922D0" w:rsidP="003922D0">
            <w:pPr>
              <w:rPr>
                <w:rFonts w:ascii="Arial" w:hAnsi="Arial" w:cs="Arial"/>
                <w:sz w:val="24"/>
                <w:szCs w:val="24"/>
              </w:rPr>
            </w:pPr>
            <w:r w:rsidRPr="00F86EE0">
              <w:rPr>
                <w:rFonts w:ascii="Arial" w:hAnsi="Arial" w:cs="Arial"/>
                <w:sz w:val="24"/>
                <w:szCs w:val="24"/>
              </w:rPr>
              <w:t xml:space="preserve">Master’s degree such as Level 7 Pharmaceutical Technology &amp; Quality Assurance (PTQA) (Masters) or Scientist Training Programme (STP) Pharmaceutical Science </w:t>
            </w:r>
          </w:p>
          <w:p w14:paraId="6F2D5392" w14:textId="02988BD1" w:rsidR="003922D0" w:rsidRPr="00F86EE0" w:rsidRDefault="003922D0" w:rsidP="003922D0">
            <w:pPr>
              <w:rPr>
                <w:rFonts w:ascii="Arial" w:hAnsi="Arial" w:cs="Arial"/>
                <w:sz w:val="24"/>
                <w:szCs w:val="24"/>
              </w:rPr>
            </w:pPr>
            <w:r w:rsidRPr="00F86EE0">
              <w:rPr>
                <w:rFonts w:ascii="Arial" w:hAnsi="Arial" w:cs="Arial"/>
                <w:sz w:val="24"/>
                <w:szCs w:val="24"/>
              </w:rPr>
              <w:t>or relevant pharmaceutical knowledge, and specialist and practical experience of GMP systems management acquired over five years (as defined by MHRA guidance) and equivalent to that required for a post-graduate diploma</w:t>
            </w:r>
            <w:r w:rsidR="00F86EE0">
              <w:rPr>
                <w:rFonts w:ascii="Arial" w:hAnsi="Arial" w:cs="Arial"/>
                <w:sz w:val="24"/>
                <w:szCs w:val="24"/>
              </w:rPr>
              <w:t>.</w:t>
            </w:r>
          </w:p>
          <w:p w14:paraId="38EC0C70" w14:textId="77777777" w:rsidR="003922D0" w:rsidRPr="00F86EE0" w:rsidRDefault="003922D0" w:rsidP="003922D0">
            <w:pPr>
              <w:rPr>
                <w:rFonts w:ascii="Arial" w:hAnsi="Arial" w:cs="Arial"/>
                <w:sz w:val="24"/>
                <w:szCs w:val="24"/>
              </w:rPr>
            </w:pPr>
          </w:p>
          <w:p w14:paraId="52A5FD07" w14:textId="62AED8E6" w:rsidR="003922D0" w:rsidRPr="00F86EE0" w:rsidRDefault="003922D0" w:rsidP="003922D0">
            <w:pPr>
              <w:rPr>
                <w:rFonts w:ascii="Arial" w:hAnsi="Arial" w:cs="Arial"/>
                <w:sz w:val="24"/>
                <w:szCs w:val="24"/>
              </w:rPr>
            </w:pPr>
            <w:r w:rsidRPr="00F86EE0">
              <w:rPr>
                <w:rFonts w:ascii="Arial" w:hAnsi="Arial" w:cs="Arial"/>
                <w:sz w:val="24"/>
                <w:szCs w:val="24"/>
              </w:rPr>
              <w:t>Management or Leadership qualification or accreditation – or demonstrable equivalent experience</w:t>
            </w:r>
            <w:r w:rsidR="00F86EE0">
              <w:rPr>
                <w:rFonts w:ascii="Arial" w:hAnsi="Arial" w:cs="Arial"/>
                <w:sz w:val="24"/>
                <w:szCs w:val="24"/>
              </w:rPr>
              <w:t>.</w:t>
            </w:r>
          </w:p>
          <w:p w14:paraId="44E8D54D" w14:textId="77777777" w:rsidR="003922D0" w:rsidRPr="00F86EE0" w:rsidRDefault="003922D0" w:rsidP="003922D0">
            <w:pPr>
              <w:rPr>
                <w:rFonts w:ascii="Arial" w:hAnsi="Arial" w:cs="Arial"/>
                <w:sz w:val="24"/>
                <w:szCs w:val="24"/>
              </w:rPr>
            </w:pPr>
          </w:p>
          <w:p w14:paraId="334BCA0F" w14:textId="3B0C0E1D" w:rsidR="003922D0" w:rsidRDefault="003922D0" w:rsidP="003922D0">
            <w:pPr>
              <w:rPr>
                <w:rFonts w:ascii="Arial" w:hAnsi="Arial" w:cs="Arial"/>
                <w:sz w:val="24"/>
                <w:szCs w:val="24"/>
              </w:rPr>
            </w:pPr>
            <w:r w:rsidRPr="00F86EE0">
              <w:rPr>
                <w:rFonts w:ascii="Arial" w:hAnsi="Arial" w:cs="Arial"/>
                <w:sz w:val="24"/>
                <w:szCs w:val="24"/>
              </w:rPr>
              <w:t>Registered with the General Pharmaceutical Council or other relevant professional body</w:t>
            </w:r>
            <w:r w:rsidR="00F86EE0">
              <w:rPr>
                <w:rFonts w:ascii="Arial" w:hAnsi="Arial" w:cs="Arial"/>
                <w:sz w:val="24"/>
                <w:szCs w:val="24"/>
              </w:rPr>
              <w:t>.</w:t>
            </w:r>
          </w:p>
          <w:p w14:paraId="2DF55B28" w14:textId="77777777" w:rsidR="00335EC1" w:rsidRPr="00F86EE0" w:rsidRDefault="00335EC1" w:rsidP="003922D0">
            <w:pPr>
              <w:rPr>
                <w:rFonts w:ascii="Arial" w:hAnsi="Arial" w:cs="Arial"/>
                <w:sz w:val="24"/>
                <w:szCs w:val="24"/>
              </w:rPr>
            </w:pPr>
          </w:p>
          <w:p w14:paraId="1B109889" w14:textId="77777777" w:rsidR="003922D0" w:rsidRPr="00F86EE0" w:rsidRDefault="003922D0" w:rsidP="003922D0">
            <w:pPr>
              <w:rPr>
                <w:rFonts w:ascii="Arial" w:hAnsi="Arial" w:cs="Arial"/>
                <w:b/>
                <w:bCs/>
                <w:sz w:val="24"/>
                <w:szCs w:val="24"/>
              </w:rPr>
            </w:pPr>
            <w:r w:rsidRPr="00F86EE0">
              <w:rPr>
                <w:rFonts w:ascii="Arial" w:hAnsi="Arial" w:cs="Arial"/>
                <w:b/>
                <w:bCs/>
                <w:sz w:val="24"/>
                <w:szCs w:val="24"/>
              </w:rPr>
              <w:t>Desirable:</w:t>
            </w:r>
          </w:p>
          <w:p w14:paraId="66B881EE" w14:textId="6C1A108B" w:rsidR="003922D0" w:rsidRPr="00F86EE0" w:rsidRDefault="003922D0" w:rsidP="003922D0">
            <w:pPr>
              <w:rPr>
                <w:rFonts w:ascii="Arial" w:hAnsi="Arial" w:cs="Arial"/>
                <w:sz w:val="24"/>
                <w:szCs w:val="24"/>
              </w:rPr>
            </w:pPr>
            <w:r w:rsidRPr="00F86EE0">
              <w:rPr>
                <w:rFonts w:ascii="Arial" w:hAnsi="Arial" w:cs="Arial"/>
                <w:sz w:val="24"/>
                <w:szCs w:val="24"/>
              </w:rPr>
              <w:t>Accredited Product Approver (S10 Medical Act) and Cleanroom Supervision (CRS) accreditation</w:t>
            </w:r>
            <w:r w:rsidR="00F86EE0">
              <w:rPr>
                <w:rFonts w:ascii="Arial" w:hAnsi="Arial" w:cs="Arial"/>
                <w:sz w:val="24"/>
                <w:szCs w:val="24"/>
              </w:rPr>
              <w:t>.</w:t>
            </w:r>
            <w:r w:rsidRPr="00F86EE0">
              <w:rPr>
                <w:rFonts w:ascii="Arial" w:hAnsi="Arial" w:cs="Arial"/>
                <w:sz w:val="24"/>
                <w:szCs w:val="24"/>
              </w:rPr>
              <w:br/>
              <w:t xml:space="preserve"> </w:t>
            </w:r>
          </w:p>
          <w:p w14:paraId="4F5D7036" w14:textId="09C8BD6F" w:rsidR="003922D0" w:rsidRPr="00F86EE0" w:rsidRDefault="003922D0" w:rsidP="003922D0">
            <w:pPr>
              <w:rPr>
                <w:rFonts w:ascii="Arial" w:hAnsi="Arial" w:cs="Arial"/>
                <w:sz w:val="24"/>
                <w:szCs w:val="24"/>
              </w:rPr>
            </w:pPr>
            <w:r w:rsidRPr="00F86EE0">
              <w:rPr>
                <w:rFonts w:ascii="Arial" w:hAnsi="Arial" w:cs="Arial"/>
                <w:sz w:val="24"/>
                <w:szCs w:val="24"/>
              </w:rPr>
              <w:t>Quality Improvement Accreditation</w:t>
            </w:r>
            <w:r w:rsidR="00F86EE0">
              <w:rPr>
                <w:rFonts w:ascii="Arial" w:hAnsi="Arial" w:cs="Arial"/>
                <w:sz w:val="24"/>
                <w:szCs w:val="24"/>
              </w:rPr>
              <w:t>.</w:t>
            </w:r>
            <w:r w:rsidRPr="00F86EE0">
              <w:rPr>
                <w:rFonts w:ascii="Arial" w:hAnsi="Arial" w:cs="Arial"/>
                <w:sz w:val="24"/>
                <w:szCs w:val="24"/>
              </w:rPr>
              <w:br/>
            </w:r>
          </w:p>
          <w:p w14:paraId="612055C8" w14:textId="44C634F6" w:rsidR="006526CC" w:rsidRDefault="003922D0" w:rsidP="00F86EE0">
            <w:pPr>
              <w:rPr>
                <w:rFonts w:ascii="Arial" w:hAnsi="Arial" w:cs="Arial"/>
                <w:sz w:val="24"/>
                <w:szCs w:val="24"/>
              </w:rPr>
            </w:pPr>
            <w:r w:rsidRPr="00F86EE0">
              <w:rPr>
                <w:rFonts w:ascii="Arial" w:hAnsi="Arial" w:cs="Arial"/>
                <w:sz w:val="24"/>
                <w:szCs w:val="24"/>
              </w:rPr>
              <w:t>Training qualification or accreditation, or equivalent experience</w:t>
            </w:r>
            <w:r w:rsidR="00F86EE0">
              <w:rPr>
                <w:rFonts w:ascii="Arial" w:hAnsi="Arial" w:cs="Arial"/>
                <w:sz w:val="24"/>
                <w:szCs w:val="24"/>
              </w:rPr>
              <w:t>.</w:t>
            </w:r>
          </w:p>
        </w:tc>
      </w:tr>
      <w:tr w:rsidR="006526CC" w:rsidRPr="005203F9" w14:paraId="48D01D69" w14:textId="77777777" w:rsidTr="00FC4F16">
        <w:tc>
          <w:tcPr>
            <w:tcW w:w="5000" w:type="pct"/>
            <w:gridSpan w:val="3"/>
            <w:shd w:val="clear" w:color="auto" w:fill="3A4972"/>
          </w:tcPr>
          <w:p w14:paraId="55B62C58" w14:textId="3870F8AD" w:rsidR="006526CC" w:rsidRPr="005203F9" w:rsidRDefault="006526CC" w:rsidP="006526CC">
            <w:pPr>
              <w:pStyle w:val="Heading2"/>
            </w:pPr>
            <w:bookmarkStart w:id="7" w:name="_Hlk148604455"/>
            <w:r w:rsidRPr="005203F9">
              <w:t>Experience</w:t>
            </w:r>
          </w:p>
        </w:tc>
      </w:tr>
      <w:bookmarkEnd w:id="7"/>
      <w:tr w:rsidR="006526CC" w14:paraId="7412DCBA" w14:textId="77777777" w:rsidTr="00117B66">
        <w:tc>
          <w:tcPr>
            <w:tcW w:w="5000" w:type="pct"/>
            <w:gridSpan w:val="3"/>
            <w:tcMar>
              <w:top w:w="57" w:type="dxa"/>
              <w:bottom w:w="57" w:type="dxa"/>
            </w:tcMar>
          </w:tcPr>
          <w:p w14:paraId="18FB2CE4" w14:textId="62764E89" w:rsidR="00520E9E" w:rsidRPr="00520E9E" w:rsidRDefault="00520E9E" w:rsidP="00F86EE0">
            <w:pPr>
              <w:spacing w:after="160" w:line="259" w:lineRule="auto"/>
              <w:rPr>
                <w:rFonts w:ascii="Arial" w:hAnsi="Arial" w:cs="Arial"/>
                <w:sz w:val="24"/>
                <w:szCs w:val="24"/>
              </w:rPr>
            </w:pPr>
            <w:r w:rsidRPr="00520E9E">
              <w:rPr>
                <w:rFonts w:ascii="Arial" w:hAnsi="Arial" w:cs="Arial"/>
                <w:b/>
                <w:bCs/>
                <w:sz w:val="24"/>
                <w:szCs w:val="24"/>
              </w:rPr>
              <w:t>Essential</w:t>
            </w:r>
            <w:r w:rsidR="00F86EE0">
              <w:rPr>
                <w:rFonts w:ascii="Arial" w:hAnsi="Arial" w:cs="Arial"/>
                <w:b/>
                <w:bCs/>
                <w:sz w:val="24"/>
                <w:szCs w:val="24"/>
              </w:rPr>
              <w:br/>
            </w:r>
            <w:r w:rsidRPr="00520E9E">
              <w:rPr>
                <w:rFonts w:ascii="Arial" w:hAnsi="Arial" w:cs="Arial"/>
                <w:sz w:val="24"/>
                <w:szCs w:val="24"/>
              </w:rPr>
              <w:t>Relevant post-qualification GMP experience providing NHS Aseptic services or within an MHRA licensed unit</w:t>
            </w:r>
            <w:r w:rsidR="00F86EE0">
              <w:rPr>
                <w:rFonts w:ascii="Arial" w:hAnsi="Arial" w:cs="Arial"/>
                <w:sz w:val="24"/>
                <w:szCs w:val="24"/>
              </w:rPr>
              <w:t>.</w:t>
            </w:r>
          </w:p>
          <w:p w14:paraId="76F5E876" w14:textId="451AB6B6" w:rsidR="00520E9E" w:rsidRPr="00520E9E" w:rsidRDefault="00520E9E" w:rsidP="00520E9E">
            <w:pPr>
              <w:tabs>
                <w:tab w:val="center" w:pos="1643"/>
                <w:tab w:val="right" w:pos="3130"/>
              </w:tabs>
              <w:spacing w:before="240" w:after="160" w:line="259" w:lineRule="auto"/>
              <w:rPr>
                <w:rFonts w:ascii="Arial" w:hAnsi="Arial" w:cs="Arial"/>
                <w:sz w:val="24"/>
                <w:szCs w:val="24"/>
              </w:rPr>
            </w:pPr>
            <w:r w:rsidRPr="00520E9E">
              <w:rPr>
                <w:rFonts w:ascii="Arial" w:hAnsi="Arial" w:cs="Arial"/>
                <w:sz w:val="24"/>
                <w:szCs w:val="24"/>
              </w:rPr>
              <w:t>Experience of Quality Risk Management (QRM) or other comprehensive pharmaceutical quality management system</w:t>
            </w:r>
            <w:r w:rsidR="00F86EE0">
              <w:rPr>
                <w:rFonts w:ascii="Arial" w:hAnsi="Arial" w:cs="Arial"/>
                <w:sz w:val="24"/>
                <w:szCs w:val="24"/>
              </w:rPr>
              <w:t>.</w:t>
            </w:r>
          </w:p>
          <w:p w14:paraId="52E3FB90" w14:textId="32CF6501" w:rsidR="00520E9E" w:rsidRPr="00520E9E" w:rsidRDefault="00520E9E" w:rsidP="00520E9E">
            <w:pPr>
              <w:tabs>
                <w:tab w:val="center" w:pos="1643"/>
                <w:tab w:val="right" w:pos="3130"/>
              </w:tabs>
              <w:spacing w:before="240" w:after="160" w:line="259" w:lineRule="auto"/>
              <w:rPr>
                <w:rFonts w:ascii="Arial" w:hAnsi="Arial" w:cs="Arial"/>
                <w:sz w:val="24"/>
                <w:szCs w:val="24"/>
              </w:rPr>
            </w:pPr>
            <w:r w:rsidRPr="00520E9E">
              <w:rPr>
                <w:rFonts w:ascii="Arial" w:hAnsi="Arial" w:cs="Arial"/>
                <w:sz w:val="24"/>
                <w:szCs w:val="24"/>
              </w:rPr>
              <w:t>Experience of undertaking risk assessment, root cause analysis and CAPA, change control</w:t>
            </w:r>
            <w:r w:rsidR="00F86EE0">
              <w:rPr>
                <w:rFonts w:ascii="Arial" w:hAnsi="Arial" w:cs="Arial"/>
                <w:sz w:val="24"/>
                <w:szCs w:val="24"/>
              </w:rPr>
              <w:t>.</w:t>
            </w:r>
          </w:p>
          <w:p w14:paraId="0F36B788" w14:textId="371B8D42" w:rsidR="00520E9E" w:rsidRPr="00520E9E" w:rsidRDefault="00520E9E" w:rsidP="00520E9E">
            <w:pPr>
              <w:tabs>
                <w:tab w:val="center" w:pos="1643"/>
                <w:tab w:val="right" w:pos="3130"/>
              </w:tabs>
              <w:spacing w:before="240" w:after="160" w:line="259" w:lineRule="auto"/>
              <w:rPr>
                <w:rFonts w:ascii="Arial" w:hAnsi="Arial" w:cs="Arial"/>
                <w:sz w:val="24"/>
                <w:szCs w:val="24"/>
              </w:rPr>
            </w:pPr>
            <w:r w:rsidRPr="00520E9E">
              <w:rPr>
                <w:rFonts w:ascii="Arial" w:hAnsi="Arial" w:cs="Arial"/>
                <w:sz w:val="24"/>
                <w:szCs w:val="24"/>
              </w:rPr>
              <w:t>Experience of stock management of hazardous and time-limited materials, and interpretation of stability data obtained from a range of sources</w:t>
            </w:r>
            <w:r w:rsidR="00F86EE0">
              <w:rPr>
                <w:rFonts w:ascii="Arial" w:hAnsi="Arial" w:cs="Arial"/>
                <w:sz w:val="24"/>
                <w:szCs w:val="24"/>
              </w:rPr>
              <w:t>.</w:t>
            </w:r>
          </w:p>
          <w:p w14:paraId="3F31A27D" w14:textId="5BC947DA" w:rsidR="006526CC" w:rsidRDefault="00520E9E" w:rsidP="00F86EE0">
            <w:pPr>
              <w:tabs>
                <w:tab w:val="center" w:pos="1643"/>
                <w:tab w:val="right" w:pos="3130"/>
              </w:tabs>
              <w:spacing w:before="240" w:after="160" w:line="259" w:lineRule="auto"/>
              <w:rPr>
                <w:rFonts w:ascii="Arial" w:hAnsi="Arial" w:cs="Arial"/>
                <w:sz w:val="24"/>
                <w:szCs w:val="24"/>
              </w:rPr>
            </w:pPr>
            <w:r w:rsidRPr="00520E9E">
              <w:rPr>
                <w:rFonts w:ascii="Arial" w:hAnsi="Arial" w:cs="Arial"/>
                <w:sz w:val="24"/>
                <w:szCs w:val="24"/>
              </w:rPr>
              <w:t>Experience of managing a team of people</w:t>
            </w:r>
            <w:r w:rsidR="00F86EE0">
              <w:rPr>
                <w:rFonts w:ascii="Arial" w:hAnsi="Arial" w:cs="Arial"/>
                <w:sz w:val="24"/>
                <w:szCs w:val="24"/>
              </w:rPr>
              <w:t>.</w:t>
            </w:r>
          </w:p>
          <w:p w14:paraId="661CA5D5" w14:textId="77777777" w:rsidR="006526CC" w:rsidRDefault="006526CC" w:rsidP="006526CC">
            <w:pPr>
              <w:rPr>
                <w:rFonts w:ascii="Arial" w:hAnsi="Arial" w:cs="Arial"/>
                <w:sz w:val="24"/>
                <w:szCs w:val="24"/>
              </w:rPr>
            </w:pPr>
          </w:p>
        </w:tc>
      </w:tr>
      <w:tr w:rsidR="006526CC" w:rsidRPr="005203F9" w14:paraId="325052FE" w14:textId="77777777" w:rsidTr="00E12075">
        <w:tc>
          <w:tcPr>
            <w:tcW w:w="5000" w:type="pct"/>
            <w:gridSpan w:val="3"/>
            <w:shd w:val="clear" w:color="auto" w:fill="3A4972"/>
          </w:tcPr>
          <w:p w14:paraId="43B5D8F0" w14:textId="4C36D9E3" w:rsidR="006526CC" w:rsidRPr="005203F9" w:rsidRDefault="006526CC" w:rsidP="006526CC">
            <w:pPr>
              <w:pStyle w:val="Heading2"/>
            </w:pPr>
            <w:bookmarkStart w:id="8" w:name="_Hlk148604486"/>
            <w:r w:rsidRPr="005203F9">
              <w:t>Skills and Attributes</w:t>
            </w:r>
          </w:p>
        </w:tc>
      </w:tr>
      <w:bookmarkEnd w:id="8"/>
      <w:tr w:rsidR="006526CC" w14:paraId="3E3592A5" w14:textId="77777777" w:rsidTr="00117B66">
        <w:tc>
          <w:tcPr>
            <w:tcW w:w="5000" w:type="pct"/>
            <w:gridSpan w:val="3"/>
            <w:tcMar>
              <w:top w:w="57" w:type="dxa"/>
              <w:bottom w:w="57" w:type="dxa"/>
            </w:tcMar>
          </w:tcPr>
          <w:p w14:paraId="61AA1E9B" w14:textId="50917A37" w:rsidR="006526CC" w:rsidRPr="00BF7688" w:rsidRDefault="00BF7688" w:rsidP="006526CC">
            <w:pPr>
              <w:rPr>
                <w:rFonts w:ascii="Arial" w:hAnsi="Arial" w:cs="Arial"/>
                <w:b/>
                <w:bCs/>
                <w:sz w:val="24"/>
                <w:szCs w:val="24"/>
              </w:rPr>
            </w:pPr>
            <w:r>
              <w:rPr>
                <w:rFonts w:ascii="Arial" w:hAnsi="Arial" w:cs="Arial"/>
                <w:b/>
                <w:bCs/>
                <w:sz w:val="24"/>
                <w:szCs w:val="24"/>
              </w:rPr>
              <w:lastRenderedPageBreak/>
              <w:t>Essential</w:t>
            </w:r>
          </w:p>
          <w:p w14:paraId="3A4CFA83" w14:textId="3974CCCD" w:rsidR="00280374" w:rsidRPr="00280374" w:rsidRDefault="00280374" w:rsidP="00280374">
            <w:pPr>
              <w:spacing w:after="160" w:line="259" w:lineRule="auto"/>
              <w:rPr>
                <w:rFonts w:ascii="Arial" w:hAnsi="Arial" w:cs="Arial"/>
                <w:sz w:val="24"/>
                <w:szCs w:val="24"/>
              </w:rPr>
            </w:pPr>
            <w:r w:rsidRPr="00280374">
              <w:rPr>
                <w:rFonts w:ascii="Arial" w:hAnsi="Arial" w:cs="Arial"/>
                <w:sz w:val="24"/>
                <w:szCs w:val="24"/>
              </w:rPr>
              <w:t>Good communication skills including being able to present complex information, share knowledge and influence others</w:t>
            </w:r>
            <w:r w:rsidR="00F86EE0">
              <w:rPr>
                <w:rFonts w:ascii="Arial" w:hAnsi="Arial" w:cs="Arial"/>
                <w:sz w:val="24"/>
                <w:szCs w:val="24"/>
              </w:rPr>
              <w:t>.</w:t>
            </w:r>
          </w:p>
          <w:p w14:paraId="363336F4" w14:textId="7A4E22BC" w:rsidR="00280374" w:rsidRPr="00280374" w:rsidRDefault="00280374" w:rsidP="00280374">
            <w:pPr>
              <w:spacing w:before="240" w:after="122" w:line="271" w:lineRule="auto"/>
              <w:ind w:left="2"/>
              <w:rPr>
                <w:rFonts w:ascii="Arial" w:hAnsi="Arial" w:cs="Arial"/>
                <w:sz w:val="24"/>
                <w:szCs w:val="24"/>
              </w:rPr>
            </w:pPr>
            <w:r w:rsidRPr="00280374">
              <w:rPr>
                <w:rFonts w:ascii="Arial" w:hAnsi="Arial" w:cs="Arial"/>
                <w:sz w:val="24"/>
                <w:szCs w:val="24"/>
              </w:rPr>
              <w:t>Project management and strong organisational skills, including being able to plan and document complex schedules and processes, and prioritise tasks to meet deadlines</w:t>
            </w:r>
            <w:r w:rsidR="00F86EE0">
              <w:rPr>
                <w:rFonts w:ascii="Arial" w:hAnsi="Arial" w:cs="Arial"/>
                <w:sz w:val="24"/>
                <w:szCs w:val="24"/>
              </w:rPr>
              <w:t>.</w:t>
            </w:r>
          </w:p>
          <w:p w14:paraId="65CFED6E" w14:textId="298B7433" w:rsidR="00280374" w:rsidRPr="00280374" w:rsidRDefault="00280374" w:rsidP="00280374">
            <w:pPr>
              <w:spacing w:before="240" w:after="122" w:line="271" w:lineRule="auto"/>
              <w:ind w:left="2"/>
              <w:rPr>
                <w:rFonts w:ascii="Arial" w:hAnsi="Arial" w:cs="Arial"/>
                <w:sz w:val="24"/>
                <w:szCs w:val="24"/>
              </w:rPr>
            </w:pPr>
            <w:r w:rsidRPr="00280374">
              <w:rPr>
                <w:rFonts w:ascii="Arial" w:hAnsi="Arial" w:cs="Arial"/>
                <w:sz w:val="24"/>
                <w:szCs w:val="24"/>
              </w:rPr>
              <w:t>Capacity to think strategically and analyse, evaluate and solve complex problems</w:t>
            </w:r>
            <w:r w:rsidR="00F86EE0">
              <w:rPr>
                <w:rFonts w:ascii="Arial" w:hAnsi="Arial" w:cs="Arial"/>
                <w:sz w:val="24"/>
                <w:szCs w:val="24"/>
              </w:rPr>
              <w:t>.</w:t>
            </w:r>
          </w:p>
          <w:p w14:paraId="12AAD18C" w14:textId="68711D94" w:rsidR="006526CC" w:rsidRPr="00117B66" w:rsidRDefault="00280374" w:rsidP="00F86EE0">
            <w:pPr>
              <w:spacing w:before="240" w:after="160" w:line="259" w:lineRule="auto"/>
              <w:rPr>
                <w:rFonts w:ascii="Arial" w:hAnsi="Arial" w:cs="Arial"/>
                <w:color w:val="000000" w:themeColor="text1"/>
                <w:sz w:val="24"/>
                <w:szCs w:val="24"/>
              </w:rPr>
            </w:pPr>
            <w:r w:rsidRPr="00280374">
              <w:rPr>
                <w:rFonts w:ascii="Arial" w:hAnsi="Arial" w:cs="Arial"/>
                <w:sz w:val="24"/>
                <w:szCs w:val="24"/>
              </w:rPr>
              <w:t xml:space="preserve">Confident user of computer systems, demonstrating attention to detail at all levels, including utilisation and understanding of spreadsheets, </w:t>
            </w:r>
            <w:proofErr w:type="gramStart"/>
            <w:r w:rsidRPr="00280374">
              <w:rPr>
                <w:rFonts w:ascii="Arial" w:hAnsi="Arial" w:cs="Arial"/>
                <w:sz w:val="24"/>
                <w:szCs w:val="24"/>
              </w:rPr>
              <w:t>in order to</w:t>
            </w:r>
            <w:proofErr w:type="gramEnd"/>
            <w:r w:rsidRPr="00280374">
              <w:rPr>
                <w:rFonts w:ascii="Arial" w:hAnsi="Arial" w:cs="Arial"/>
                <w:sz w:val="24"/>
                <w:szCs w:val="24"/>
              </w:rPr>
              <w:t xml:space="preserve"> identify, record, compare and analyse data from multiple sources</w:t>
            </w:r>
            <w:r w:rsidR="00F86EE0">
              <w:rPr>
                <w:rFonts w:ascii="Arial" w:hAnsi="Arial" w:cs="Arial"/>
                <w:sz w:val="24"/>
                <w:szCs w:val="24"/>
              </w:rPr>
              <w:t>.</w:t>
            </w:r>
            <w:r w:rsidR="00F86EE0">
              <w:rPr>
                <w:rFonts w:ascii="Arial" w:hAnsi="Arial" w:cs="Arial"/>
                <w:sz w:val="24"/>
                <w:szCs w:val="24"/>
              </w:rPr>
              <w:br/>
            </w:r>
            <w:r w:rsidRPr="00280374">
              <w:rPr>
                <w:rFonts w:asciiTheme="majorHAnsi" w:hAnsiTheme="majorHAnsi" w:cstheme="majorHAnsi"/>
                <w:sz w:val="28"/>
                <w:szCs w:val="28"/>
              </w:rPr>
              <w:t xml:space="preserve"> </w:t>
            </w:r>
            <w:r w:rsidRPr="00280374">
              <w:rPr>
                <w:rFonts w:asciiTheme="majorHAnsi" w:hAnsiTheme="majorHAnsi" w:cstheme="majorHAnsi"/>
                <w:sz w:val="28"/>
                <w:szCs w:val="28"/>
              </w:rPr>
              <w:br/>
            </w:r>
            <w:r>
              <w:rPr>
                <w:rFonts w:ascii="Arial" w:hAnsi="Arial" w:cs="Arial"/>
                <w:b/>
                <w:bCs/>
                <w:color w:val="000000" w:themeColor="text1"/>
                <w:sz w:val="24"/>
                <w:szCs w:val="24"/>
              </w:rPr>
              <w:t>Desirable</w:t>
            </w:r>
            <w:r w:rsidR="00F86EE0">
              <w:rPr>
                <w:rFonts w:ascii="Arial" w:hAnsi="Arial" w:cs="Arial"/>
                <w:b/>
                <w:bCs/>
                <w:color w:val="000000" w:themeColor="text1"/>
                <w:sz w:val="24"/>
                <w:szCs w:val="24"/>
              </w:rPr>
              <w:br/>
            </w:r>
            <w:r w:rsidR="006526CC" w:rsidRPr="00FC4F16">
              <w:rPr>
                <w:rFonts w:ascii="Arial" w:hAnsi="Arial" w:cs="Arial"/>
                <w:color w:val="000000" w:themeColor="text1"/>
                <w:sz w:val="24"/>
                <w:szCs w:val="24"/>
              </w:rPr>
              <w:t>Welsh Language Skills are essential at level 4 or 5 in understanding, speaking, reading, and writing in Welsh</w:t>
            </w:r>
            <w:r>
              <w:rPr>
                <w:rFonts w:ascii="Arial" w:hAnsi="Arial" w:cs="Arial"/>
                <w:color w:val="000000" w:themeColor="text1"/>
                <w:sz w:val="24"/>
                <w:szCs w:val="24"/>
              </w:rPr>
              <w:t>.</w:t>
            </w:r>
          </w:p>
        </w:tc>
      </w:tr>
      <w:tr w:rsidR="006526CC" w:rsidRPr="005203F9" w14:paraId="5F8F4AA5" w14:textId="77777777" w:rsidTr="00E12075">
        <w:tc>
          <w:tcPr>
            <w:tcW w:w="5000" w:type="pct"/>
            <w:gridSpan w:val="3"/>
            <w:shd w:val="clear" w:color="auto" w:fill="3A4972"/>
          </w:tcPr>
          <w:p w14:paraId="2A8C330D" w14:textId="67E1DF00" w:rsidR="006526CC" w:rsidRPr="005203F9" w:rsidRDefault="006526CC" w:rsidP="006526CC">
            <w:pPr>
              <w:pStyle w:val="Heading2"/>
            </w:pPr>
            <w:bookmarkStart w:id="9" w:name="_Hlk148604582"/>
            <w:r w:rsidRPr="005203F9">
              <w:t>Other</w:t>
            </w:r>
          </w:p>
        </w:tc>
      </w:tr>
      <w:bookmarkEnd w:id="9"/>
      <w:tr w:rsidR="006526CC" w14:paraId="5CDC0614" w14:textId="77777777" w:rsidTr="005203F9">
        <w:trPr>
          <w:trHeight w:val="627"/>
        </w:trPr>
        <w:tc>
          <w:tcPr>
            <w:tcW w:w="5000" w:type="pct"/>
            <w:gridSpan w:val="3"/>
            <w:tcMar>
              <w:top w:w="57" w:type="dxa"/>
              <w:bottom w:w="57" w:type="dxa"/>
            </w:tcMar>
          </w:tcPr>
          <w:p w14:paraId="64AE8832" w14:textId="77777777" w:rsidR="006526CC" w:rsidRDefault="00CB4DFA" w:rsidP="00280374">
            <w:pPr>
              <w:rPr>
                <w:rFonts w:ascii="Arial" w:hAnsi="Arial" w:cs="Arial"/>
                <w:b/>
                <w:bCs/>
                <w:sz w:val="24"/>
                <w:szCs w:val="24"/>
              </w:rPr>
            </w:pPr>
            <w:r>
              <w:rPr>
                <w:rFonts w:ascii="Arial" w:hAnsi="Arial" w:cs="Arial"/>
                <w:b/>
                <w:bCs/>
                <w:sz w:val="24"/>
                <w:szCs w:val="24"/>
              </w:rPr>
              <w:t>Essential</w:t>
            </w:r>
          </w:p>
          <w:p w14:paraId="2D1605FA" w14:textId="684BD70D" w:rsidR="00CB4DFA" w:rsidRPr="00CB4DFA" w:rsidRDefault="00CB4DFA" w:rsidP="00CB4DFA">
            <w:pPr>
              <w:spacing w:after="118" w:line="276" w:lineRule="auto"/>
              <w:ind w:left="5"/>
              <w:rPr>
                <w:rFonts w:ascii="Arial" w:hAnsi="Arial" w:cs="Arial"/>
                <w:sz w:val="24"/>
                <w:szCs w:val="24"/>
              </w:rPr>
            </w:pPr>
            <w:r w:rsidRPr="00CB4DFA">
              <w:rPr>
                <w:rFonts w:ascii="Arial" w:hAnsi="Arial" w:cs="Arial"/>
                <w:sz w:val="24"/>
                <w:szCs w:val="24"/>
              </w:rPr>
              <w:t>Approachable and professional manner, encouraging contribution from others</w:t>
            </w:r>
            <w:r w:rsidR="00F86EE0">
              <w:rPr>
                <w:rFonts w:ascii="Arial" w:hAnsi="Arial" w:cs="Arial"/>
                <w:sz w:val="24"/>
                <w:szCs w:val="24"/>
              </w:rPr>
              <w:t>.</w:t>
            </w:r>
            <w:r w:rsidRPr="00CB4DFA">
              <w:rPr>
                <w:rFonts w:ascii="Arial" w:hAnsi="Arial" w:cs="Arial"/>
                <w:sz w:val="24"/>
                <w:szCs w:val="24"/>
              </w:rPr>
              <w:t xml:space="preserve"> </w:t>
            </w:r>
          </w:p>
          <w:p w14:paraId="40F01B24" w14:textId="6077426A" w:rsidR="00CB4DFA" w:rsidRPr="00CB4DFA" w:rsidRDefault="00CB4DFA" w:rsidP="00CB4DFA">
            <w:pPr>
              <w:spacing w:after="125" w:line="274" w:lineRule="auto"/>
              <w:ind w:left="5"/>
              <w:rPr>
                <w:rFonts w:ascii="Arial" w:hAnsi="Arial" w:cs="Arial"/>
                <w:sz w:val="24"/>
                <w:szCs w:val="24"/>
              </w:rPr>
            </w:pPr>
            <w:r w:rsidRPr="00CB4DFA">
              <w:rPr>
                <w:rFonts w:ascii="Arial" w:hAnsi="Arial" w:cs="Arial"/>
                <w:sz w:val="24"/>
                <w:szCs w:val="24"/>
              </w:rPr>
              <w:t>Self-aware and acts with integrity</w:t>
            </w:r>
            <w:r>
              <w:rPr>
                <w:rFonts w:ascii="Arial" w:hAnsi="Arial" w:cs="Arial"/>
                <w:sz w:val="24"/>
                <w:szCs w:val="24"/>
              </w:rPr>
              <w:t>.</w:t>
            </w:r>
          </w:p>
          <w:p w14:paraId="564E0D51" w14:textId="687F54C0" w:rsidR="00CB4DFA" w:rsidRPr="00CB4DFA" w:rsidRDefault="00CB4DFA" w:rsidP="00CB4DFA">
            <w:pPr>
              <w:rPr>
                <w:rFonts w:ascii="Arial" w:hAnsi="Arial" w:cs="Arial"/>
                <w:sz w:val="24"/>
                <w:szCs w:val="24"/>
              </w:rPr>
            </w:pPr>
            <w:r w:rsidRPr="00CB4DFA">
              <w:rPr>
                <w:rFonts w:ascii="Arial" w:hAnsi="Arial" w:cs="Arial"/>
                <w:sz w:val="24"/>
                <w:szCs w:val="24"/>
              </w:rPr>
              <w:t>Committed to continuing professional development for self and others</w:t>
            </w:r>
            <w:r>
              <w:rPr>
                <w:rFonts w:ascii="Arial" w:hAnsi="Arial" w:cs="Arial"/>
                <w:sz w:val="24"/>
                <w:szCs w:val="24"/>
              </w:rPr>
              <w:t>.</w:t>
            </w:r>
          </w:p>
          <w:p w14:paraId="0B61C315" w14:textId="6B1121FF" w:rsidR="00CB4DFA" w:rsidRPr="00CB4DFA" w:rsidRDefault="00CB4DFA" w:rsidP="00CB4DFA">
            <w:pPr>
              <w:spacing w:before="240"/>
              <w:rPr>
                <w:rFonts w:ascii="Arial" w:hAnsi="Arial" w:cs="Arial"/>
                <w:sz w:val="24"/>
                <w:szCs w:val="24"/>
              </w:rPr>
            </w:pPr>
            <w:r w:rsidRPr="00CB4DFA">
              <w:rPr>
                <w:rFonts w:ascii="Arial" w:hAnsi="Arial" w:cs="Arial"/>
                <w:sz w:val="24"/>
                <w:szCs w:val="24"/>
              </w:rPr>
              <w:t>Deliver excellent customer service to our internal and external customers, helping us to maintain the customer service excellence standard</w:t>
            </w:r>
            <w:r>
              <w:rPr>
                <w:rFonts w:ascii="Arial" w:hAnsi="Arial" w:cs="Arial"/>
                <w:sz w:val="24"/>
                <w:szCs w:val="24"/>
              </w:rPr>
              <w:t>.</w:t>
            </w:r>
            <w:r w:rsidRPr="00CB4DFA">
              <w:rPr>
                <w:rFonts w:ascii="Arial" w:hAnsi="Arial" w:cs="Arial"/>
                <w:sz w:val="24"/>
                <w:szCs w:val="24"/>
              </w:rPr>
              <w:t xml:space="preserve">  </w:t>
            </w:r>
          </w:p>
          <w:p w14:paraId="284792EB" w14:textId="573F2908" w:rsidR="00CB4DFA" w:rsidRPr="00CB4DFA" w:rsidRDefault="00CB4DFA" w:rsidP="00280374">
            <w:pPr>
              <w:rPr>
                <w:rFonts w:ascii="Arial" w:hAnsi="Arial" w:cs="Arial"/>
                <w:b/>
                <w:bCs/>
                <w:sz w:val="24"/>
                <w:szCs w:val="24"/>
              </w:rPr>
            </w:pPr>
          </w:p>
        </w:tc>
      </w:tr>
      <w:bookmarkEnd w:id="6"/>
    </w:tbl>
    <w:p w14:paraId="207BFF7A" w14:textId="0604A402" w:rsidR="007202D8" w:rsidRDefault="007202D8">
      <w:pPr>
        <w:rPr>
          <w:rFonts w:ascii="Arial" w:hAnsi="Arial" w:cs="Arial"/>
          <w:sz w:val="24"/>
          <w:szCs w:val="24"/>
        </w:rPr>
      </w:pPr>
    </w:p>
    <w:sectPr w:rsidR="007202D8" w:rsidSect="00816BD0">
      <w:footerReference w:type="default" r:id="rId12"/>
      <w:footerReference w:type="first" r:id="rId13"/>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66D57" w14:textId="77777777" w:rsidR="00BD2832" w:rsidRDefault="00BD2832" w:rsidP="008B5978">
      <w:pPr>
        <w:spacing w:after="0" w:line="240" w:lineRule="auto"/>
      </w:pPr>
      <w:r>
        <w:separator/>
      </w:r>
    </w:p>
  </w:endnote>
  <w:endnote w:type="continuationSeparator" w:id="0">
    <w:p w14:paraId="2E8DB4D7" w14:textId="77777777" w:rsidR="00BD2832" w:rsidRDefault="00BD2832" w:rsidP="008B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162791FC" w14:textId="3DA6B922" w:rsidR="004B05C5" w:rsidRDefault="004B05C5" w:rsidP="004B05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90C740" w14:textId="69E5BFFC" w:rsidR="004B05C5"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6C748653" w14:textId="617F764A" w:rsidR="00816BD0" w:rsidRDefault="00816B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E1798F" w14:textId="61B6ED6F" w:rsidR="00816BD0" w:rsidRDefault="00816BD0">
    <w:pPr>
      <w:pStyle w:val="Footer"/>
    </w:pPr>
    <w:r>
      <w:rPr>
        <w:noProof/>
      </w:rPr>
      <w:drawing>
        <wp:anchor distT="0" distB="0" distL="114300" distR="114300" simplePos="0" relativeHeight="251669504" behindDoc="1" locked="0" layoutInCell="1" allowOverlap="1" wp14:anchorId="40160AEF" wp14:editId="03F64DD1">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F4357" w14:textId="77777777" w:rsidR="00BD2832" w:rsidRDefault="00BD2832" w:rsidP="008B5978">
      <w:pPr>
        <w:spacing w:after="0" w:line="240" w:lineRule="auto"/>
      </w:pPr>
      <w:r>
        <w:separator/>
      </w:r>
    </w:p>
  </w:footnote>
  <w:footnote w:type="continuationSeparator" w:id="0">
    <w:p w14:paraId="241E394A" w14:textId="77777777" w:rsidR="00BD2832" w:rsidRDefault="00BD2832" w:rsidP="008B5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5172"/>
    <w:multiLevelType w:val="hybridMultilevel"/>
    <w:tmpl w:val="81D43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7F0A3D"/>
    <w:multiLevelType w:val="hybridMultilevel"/>
    <w:tmpl w:val="E942370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7"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2"/>
  </w:num>
  <w:num w:numId="2" w16cid:durableId="1518881436">
    <w:abstractNumId w:val="11"/>
  </w:num>
  <w:num w:numId="3" w16cid:durableId="1001615644">
    <w:abstractNumId w:val="9"/>
  </w:num>
  <w:num w:numId="4" w16cid:durableId="662901636">
    <w:abstractNumId w:val="5"/>
  </w:num>
  <w:num w:numId="5" w16cid:durableId="1343967275">
    <w:abstractNumId w:val="8"/>
  </w:num>
  <w:num w:numId="6" w16cid:durableId="1496677794">
    <w:abstractNumId w:val="3"/>
  </w:num>
  <w:num w:numId="7" w16cid:durableId="1979995351">
    <w:abstractNumId w:val="19"/>
  </w:num>
  <w:num w:numId="8" w16cid:durableId="1051881836">
    <w:abstractNumId w:val="14"/>
  </w:num>
  <w:num w:numId="9" w16cid:durableId="357506646">
    <w:abstractNumId w:val="7"/>
  </w:num>
  <w:num w:numId="10" w16cid:durableId="1056011315">
    <w:abstractNumId w:val="10"/>
  </w:num>
  <w:num w:numId="11" w16cid:durableId="2041007461">
    <w:abstractNumId w:val="16"/>
  </w:num>
  <w:num w:numId="12" w16cid:durableId="89936682">
    <w:abstractNumId w:val="15"/>
  </w:num>
  <w:num w:numId="13" w16cid:durableId="964703120">
    <w:abstractNumId w:val="12"/>
  </w:num>
  <w:num w:numId="14" w16cid:durableId="1939557217">
    <w:abstractNumId w:val="1"/>
  </w:num>
  <w:num w:numId="15" w16cid:durableId="1819421971">
    <w:abstractNumId w:val="17"/>
  </w:num>
  <w:num w:numId="16" w16cid:durableId="1609123581">
    <w:abstractNumId w:val="4"/>
  </w:num>
  <w:num w:numId="17" w16cid:durableId="2119139149">
    <w:abstractNumId w:val="18"/>
  </w:num>
  <w:num w:numId="18" w16cid:durableId="776951198">
    <w:abstractNumId w:val="13"/>
  </w:num>
  <w:num w:numId="19" w16cid:durableId="1447196659">
    <w:abstractNumId w:val="0"/>
  </w:num>
  <w:num w:numId="20" w16cid:durableId="21344744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1" w:cryptProviderType="rsaAES" w:cryptAlgorithmClass="hash" w:cryptAlgorithmType="typeAny" w:cryptAlgorithmSid="14" w:cryptSpinCount="100000" w:hash="mQh70G+a2S1PDdKm9QqunisSiG7nN8qUhenK8/NRwEcDl5p0iCLdpC5EsucrRX+l7fQyRV9hpmfTmeyZS5Y1WQ==" w:salt="BHvsuSFe086KzBIGRGt5I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259A8"/>
    <w:rsid w:val="00052FCE"/>
    <w:rsid w:val="00055812"/>
    <w:rsid w:val="000634EB"/>
    <w:rsid w:val="00075891"/>
    <w:rsid w:val="000803B7"/>
    <w:rsid w:val="00081944"/>
    <w:rsid w:val="00082AEE"/>
    <w:rsid w:val="00083015"/>
    <w:rsid w:val="000926FE"/>
    <w:rsid w:val="000C054E"/>
    <w:rsid w:val="000F0CF4"/>
    <w:rsid w:val="00103A15"/>
    <w:rsid w:val="001146A4"/>
    <w:rsid w:val="00117B66"/>
    <w:rsid w:val="001258E5"/>
    <w:rsid w:val="0012793B"/>
    <w:rsid w:val="0014089E"/>
    <w:rsid w:val="00142E8C"/>
    <w:rsid w:val="001759F6"/>
    <w:rsid w:val="001A4BAA"/>
    <w:rsid w:val="001E068E"/>
    <w:rsid w:val="001F495F"/>
    <w:rsid w:val="001F51D9"/>
    <w:rsid w:val="001F73A9"/>
    <w:rsid w:val="002044D8"/>
    <w:rsid w:val="00220868"/>
    <w:rsid w:val="00223D8A"/>
    <w:rsid w:val="002300EA"/>
    <w:rsid w:val="0023086E"/>
    <w:rsid w:val="00244AAC"/>
    <w:rsid w:val="00252FF6"/>
    <w:rsid w:val="00272165"/>
    <w:rsid w:val="002802F8"/>
    <w:rsid w:val="00280374"/>
    <w:rsid w:val="002A488F"/>
    <w:rsid w:val="002C48DE"/>
    <w:rsid w:val="002C645A"/>
    <w:rsid w:val="002D0EBF"/>
    <w:rsid w:val="002D2532"/>
    <w:rsid w:val="002D374E"/>
    <w:rsid w:val="002E063D"/>
    <w:rsid w:val="00306BF2"/>
    <w:rsid w:val="00311894"/>
    <w:rsid w:val="003348AA"/>
    <w:rsid w:val="00335EC1"/>
    <w:rsid w:val="00343903"/>
    <w:rsid w:val="00347A0F"/>
    <w:rsid w:val="0035570B"/>
    <w:rsid w:val="003618C2"/>
    <w:rsid w:val="0036687C"/>
    <w:rsid w:val="0039120A"/>
    <w:rsid w:val="003922D0"/>
    <w:rsid w:val="003A5B38"/>
    <w:rsid w:val="003B5C74"/>
    <w:rsid w:val="003C14D9"/>
    <w:rsid w:val="003E70D4"/>
    <w:rsid w:val="003F49D7"/>
    <w:rsid w:val="003F6FF5"/>
    <w:rsid w:val="00407F00"/>
    <w:rsid w:val="00420346"/>
    <w:rsid w:val="004310DA"/>
    <w:rsid w:val="00435EA2"/>
    <w:rsid w:val="00441C89"/>
    <w:rsid w:val="00442D84"/>
    <w:rsid w:val="004511E9"/>
    <w:rsid w:val="00451472"/>
    <w:rsid w:val="00461A25"/>
    <w:rsid w:val="004629E7"/>
    <w:rsid w:val="00476D25"/>
    <w:rsid w:val="00487BA3"/>
    <w:rsid w:val="00492318"/>
    <w:rsid w:val="00492D80"/>
    <w:rsid w:val="004B05C5"/>
    <w:rsid w:val="004B36F0"/>
    <w:rsid w:val="004E1C6C"/>
    <w:rsid w:val="004E2192"/>
    <w:rsid w:val="004F1AB3"/>
    <w:rsid w:val="004F48A9"/>
    <w:rsid w:val="005103D7"/>
    <w:rsid w:val="00512E1C"/>
    <w:rsid w:val="005203F9"/>
    <w:rsid w:val="00520E9E"/>
    <w:rsid w:val="005306AB"/>
    <w:rsid w:val="00536BBE"/>
    <w:rsid w:val="005372D0"/>
    <w:rsid w:val="00542F3F"/>
    <w:rsid w:val="00550FDE"/>
    <w:rsid w:val="00556B92"/>
    <w:rsid w:val="00563127"/>
    <w:rsid w:val="0056313C"/>
    <w:rsid w:val="00582D63"/>
    <w:rsid w:val="00582D88"/>
    <w:rsid w:val="005864E3"/>
    <w:rsid w:val="00592338"/>
    <w:rsid w:val="0059302B"/>
    <w:rsid w:val="00594D0B"/>
    <w:rsid w:val="0059775A"/>
    <w:rsid w:val="005A4E97"/>
    <w:rsid w:val="005C471C"/>
    <w:rsid w:val="005C72C3"/>
    <w:rsid w:val="005D1F9A"/>
    <w:rsid w:val="005E6B41"/>
    <w:rsid w:val="005E6C60"/>
    <w:rsid w:val="005E7CE0"/>
    <w:rsid w:val="005F3917"/>
    <w:rsid w:val="005F469B"/>
    <w:rsid w:val="00603CA2"/>
    <w:rsid w:val="006054D7"/>
    <w:rsid w:val="00605DCD"/>
    <w:rsid w:val="006114D7"/>
    <w:rsid w:val="006230CF"/>
    <w:rsid w:val="006270A0"/>
    <w:rsid w:val="0064302D"/>
    <w:rsid w:val="00646DBF"/>
    <w:rsid w:val="006526CC"/>
    <w:rsid w:val="00677E56"/>
    <w:rsid w:val="00685E00"/>
    <w:rsid w:val="00691B93"/>
    <w:rsid w:val="00694F3D"/>
    <w:rsid w:val="006959DC"/>
    <w:rsid w:val="006A6C2B"/>
    <w:rsid w:val="006A7568"/>
    <w:rsid w:val="006B4D7B"/>
    <w:rsid w:val="006D1B45"/>
    <w:rsid w:val="006D7059"/>
    <w:rsid w:val="006E125E"/>
    <w:rsid w:val="00712545"/>
    <w:rsid w:val="00712ACF"/>
    <w:rsid w:val="00716735"/>
    <w:rsid w:val="007202D8"/>
    <w:rsid w:val="00724EB4"/>
    <w:rsid w:val="007333CA"/>
    <w:rsid w:val="007513E1"/>
    <w:rsid w:val="007537B0"/>
    <w:rsid w:val="00770A71"/>
    <w:rsid w:val="00772CFA"/>
    <w:rsid w:val="00774950"/>
    <w:rsid w:val="007A36D6"/>
    <w:rsid w:val="007A4A7B"/>
    <w:rsid w:val="007C0B8B"/>
    <w:rsid w:val="007D4434"/>
    <w:rsid w:val="007E04F2"/>
    <w:rsid w:val="007F1408"/>
    <w:rsid w:val="007F347D"/>
    <w:rsid w:val="00803901"/>
    <w:rsid w:val="00816BD0"/>
    <w:rsid w:val="00817113"/>
    <w:rsid w:val="00823583"/>
    <w:rsid w:val="00826B7F"/>
    <w:rsid w:val="00837F3A"/>
    <w:rsid w:val="008417B3"/>
    <w:rsid w:val="008418A4"/>
    <w:rsid w:val="00844941"/>
    <w:rsid w:val="0085201D"/>
    <w:rsid w:val="00862AA9"/>
    <w:rsid w:val="00866257"/>
    <w:rsid w:val="00873EFB"/>
    <w:rsid w:val="00874BB3"/>
    <w:rsid w:val="00886BE2"/>
    <w:rsid w:val="00896599"/>
    <w:rsid w:val="008B5978"/>
    <w:rsid w:val="008B5E73"/>
    <w:rsid w:val="008C0DE9"/>
    <w:rsid w:val="008C22C7"/>
    <w:rsid w:val="008C659D"/>
    <w:rsid w:val="008F7034"/>
    <w:rsid w:val="00904000"/>
    <w:rsid w:val="00904D85"/>
    <w:rsid w:val="00913FA1"/>
    <w:rsid w:val="00945D9A"/>
    <w:rsid w:val="00954726"/>
    <w:rsid w:val="00956F8B"/>
    <w:rsid w:val="0097323F"/>
    <w:rsid w:val="00977970"/>
    <w:rsid w:val="00995A03"/>
    <w:rsid w:val="009A017F"/>
    <w:rsid w:val="009C6D60"/>
    <w:rsid w:val="009D02F4"/>
    <w:rsid w:val="009D3893"/>
    <w:rsid w:val="009E669E"/>
    <w:rsid w:val="00A046F9"/>
    <w:rsid w:val="00A0522F"/>
    <w:rsid w:val="00A05583"/>
    <w:rsid w:val="00A15F7B"/>
    <w:rsid w:val="00A245C2"/>
    <w:rsid w:val="00A330DA"/>
    <w:rsid w:val="00A43B08"/>
    <w:rsid w:val="00A44ADB"/>
    <w:rsid w:val="00A46AC0"/>
    <w:rsid w:val="00A65162"/>
    <w:rsid w:val="00A659A5"/>
    <w:rsid w:val="00A7789F"/>
    <w:rsid w:val="00A80486"/>
    <w:rsid w:val="00A849AE"/>
    <w:rsid w:val="00A905B5"/>
    <w:rsid w:val="00A92FBD"/>
    <w:rsid w:val="00AB2CCE"/>
    <w:rsid w:val="00AB42DC"/>
    <w:rsid w:val="00AC5448"/>
    <w:rsid w:val="00AF27E9"/>
    <w:rsid w:val="00B078B7"/>
    <w:rsid w:val="00B206A9"/>
    <w:rsid w:val="00B20F52"/>
    <w:rsid w:val="00B35617"/>
    <w:rsid w:val="00B4650F"/>
    <w:rsid w:val="00B6091C"/>
    <w:rsid w:val="00B82008"/>
    <w:rsid w:val="00BA361A"/>
    <w:rsid w:val="00BA7833"/>
    <w:rsid w:val="00BB208C"/>
    <w:rsid w:val="00BC7A6A"/>
    <w:rsid w:val="00BD2832"/>
    <w:rsid w:val="00BD37BC"/>
    <w:rsid w:val="00BD424F"/>
    <w:rsid w:val="00BD4CF8"/>
    <w:rsid w:val="00BF7688"/>
    <w:rsid w:val="00C02579"/>
    <w:rsid w:val="00C0733A"/>
    <w:rsid w:val="00C13C23"/>
    <w:rsid w:val="00C145BA"/>
    <w:rsid w:val="00C14DF3"/>
    <w:rsid w:val="00C23A65"/>
    <w:rsid w:val="00C26987"/>
    <w:rsid w:val="00C31147"/>
    <w:rsid w:val="00C3394B"/>
    <w:rsid w:val="00C65C04"/>
    <w:rsid w:val="00C7256E"/>
    <w:rsid w:val="00C73A84"/>
    <w:rsid w:val="00C87623"/>
    <w:rsid w:val="00C91DD8"/>
    <w:rsid w:val="00CA09D8"/>
    <w:rsid w:val="00CA4FB3"/>
    <w:rsid w:val="00CB4DFA"/>
    <w:rsid w:val="00CD1E0A"/>
    <w:rsid w:val="00CF5DB1"/>
    <w:rsid w:val="00D0370A"/>
    <w:rsid w:val="00D10A0A"/>
    <w:rsid w:val="00D111F3"/>
    <w:rsid w:val="00D115A5"/>
    <w:rsid w:val="00D13184"/>
    <w:rsid w:val="00D20782"/>
    <w:rsid w:val="00D23EE3"/>
    <w:rsid w:val="00D33056"/>
    <w:rsid w:val="00D36B1A"/>
    <w:rsid w:val="00D46385"/>
    <w:rsid w:val="00D67D34"/>
    <w:rsid w:val="00D720C0"/>
    <w:rsid w:val="00D72CB5"/>
    <w:rsid w:val="00DA3EEB"/>
    <w:rsid w:val="00DB1111"/>
    <w:rsid w:val="00DB14D7"/>
    <w:rsid w:val="00DB2BDD"/>
    <w:rsid w:val="00DB3613"/>
    <w:rsid w:val="00DD37E8"/>
    <w:rsid w:val="00DD4CE6"/>
    <w:rsid w:val="00DF0247"/>
    <w:rsid w:val="00E21E79"/>
    <w:rsid w:val="00E367CA"/>
    <w:rsid w:val="00E52E70"/>
    <w:rsid w:val="00E63A11"/>
    <w:rsid w:val="00E865A0"/>
    <w:rsid w:val="00EA5C57"/>
    <w:rsid w:val="00ED14FC"/>
    <w:rsid w:val="00EE5C05"/>
    <w:rsid w:val="00EF5C2B"/>
    <w:rsid w:val="00F15481"/>
    <w:rsid w:val="00F2403D"/>
    <w:rsid w:val="00F257A9"/>
    <w:rsid w:val="00F36D3A"/>
    <w:rsid w:val="00F461BE"/>
    <w:rsid w:val="00F55FCD"/>
    <w:rsid w:val="00F62CF3"/>
    <w:rsid w:val="00F82451"/>
    <w:rsid w:val="00F86EE0"/>
    <w:rsid w:val="00FA24E1"/>
    <w:rsid w:val="00FA2C4F"/>
    <w:rsid w:val="00FA4193"/>
    <w:rsid w:val="00FA6EDA"/>
    <w:rsid w:val="00FB76A2"/>
    <w:rsid w:val="00FC388A"/>
    <w:rsid w:val="00FC4F16"/>
    <w:rsid w:val="00FF5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 Text Indented,F5 List Paragraph,List Paragraph1,Dot pt,No Spacing1,List Paragraph Char Char Char,Indicator Text,Numbered Para 1,Bullet Points,Bullet 1,Colorful List - Accent 11,MAIN CONTENT,List Paragraph2,List Paragraph12"/>
    <w:basedOn w:val="Normal"/>
    <w:link w:val="ListParagraphChar"/>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 w:type="character" w:customStyle="1" w:styleId="normaltextrun">
    <w:name w:val="normaltextrun"/>
    <w:basedOn w:val="DefaultParagraphFont"/>
    <w:rsid w:val="006526CC"/>
  </w:style>
  <w:style w:type="character" w:customStyle="1" w:styleId="ListParagraphChar">
    <w:name w:val="List Paragraph Char"/>
    <w:aliases w:val="Paragraph Text Indented Char,F5 List Paragraph Char,List Paragraph1 Char,Dot pt Char,No Spacing1 Char,List Paragraph Char Char Char Char,Indicator Text Char,Numbered Para 1 Char,Bullet Points Char,Bullet 1 Char,MAIN CONTENT Char"/>
    <w:link w:val="ListParagraph"/>
    <w:uiPriority w:val="34"/>
    <w:qFormat/>
    <w:locked/>
    <w:rsid w:val="006526CC"/>
  </w:style>
  <w:style w:type="paragraph" w:styleId="Revision">
    <w:name w:val="Revision"/>
    <w:hidden/>
    <w:uiPriority w:val="99"/>
    <w:semiHidden/>
    <w:rsid w:val="00A43B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6e847aead135456e5adff051f54b80f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8b9f3a710b8c08321f2676eb69118e04"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000AE-5EAF-4261-A436-3B278828F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3.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customXml/itemProps4.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2126</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4</cp:revision>
  <cp:lastPrinted>2023-10-18T12:51:00Z</cp:lastPrinted>
  <dcterms:created xsi:type="dcterms:W3CDTF">2025-05-28T09:37:00Z</dcterms:created>
  <dcterms:modified xsi:type="dcterms:W3CDTF">2025-05-28T10:15:00Z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