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5AAE49F2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193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6A7A0FFC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CYM/Wales/2023/0041</w:t>
                            </w:r>
                          </w:p>
                          <w:p w14:paraId="071F56E6" w14:textId="5F4F65B7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08/04/2024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6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" fillcolor="white [3201]" strokeweight=".5pt">
                <v:textbox>
                  <w:txbxContent>
                    <w:p w14:paraId="3D0F3F8B" w14:textId="6A7A0FFC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CYM/Wales/2023/0041</w:t>
                      </w:r>
                    </w:p>
                    <w:p w14:paraId="071F56E6" w14:textId="5F4F65B7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08/04/2024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797E95C5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36356B50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Cydlynydd Gweithgareddau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</w:p>
    <w:p w14:paraId="1712A23D" w14:textId="03FE15D2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</w:t>
      </w:r>
      <w:r w:rsidRPr="00117B66">
        <w:rPr>
          <w:lang w:bidi="cy-GB"/>
        </w:rPr>
        <w:tab/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A935BE5" w14:textId="77777777" w:rsidR="005D1BA6" w:rsidRPr="002445E5" w:rsidRDefault="005D1BA6" w:rsidP="002445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5E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deiliad y swydd yn gweithio ochr yn ochr â'r tîm aml-broffesiynol i gefnogi anghenion a llesiant cleifion yn ystod cyfnod derbyn y claf i'r ysbyty, i gefnogi atal </w:t>
            </w:r>
            <w:proofErr w:type="spellStart"/>
            <w:r w:rsidRPr="002445E5">
              <w:rPr>
                <w:rFonts w:ascii="Arial" w:eastAsia="Arial" w:hAnsi="Arial" w:cs="Arial"/>
                <w:sz w:val="24"/>
                <w:szCs w:val="24"/>
                <w:lang w:bidi="cy-GB"/>
              </w:rPr>
              <w:t>datgyflyru</w:t>
            </w:r>
            <w:proofErr w:type="spellEnd"/>
            <w:r w:rsidRPr="002445E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 </w:t>
            </w:r>
          </w:p>
          <w:p w14:paraId="323E2B76" w14:textId="12784098" w:rsidR="002F5B6D" w:rsidRPr="002445E5" w:rsidRDefault="002F5B6D" w:rsidP="002445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5E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deiliad y swydd yn gweithio gyda gweithwyr proffesiynol perthynol i iechyd (Therapyddion Galwedigaethol, ffisiotherapyddion, </w:t>
            </w:r>
            <w:proofErr w:type="spellStart"/>
            <w:r w:rsidRPr="002445E5">
              <w:rPr>
                <w:rFonts w:ascii="Arial" w:eastAsia="Arial" w:hAnsi="Arial" w:cs="Arial"/>
                <w:sz w:val="24"/>
                <w:szCs w:val="24"/>
                <w:lang w:bidi="cy-GB"/>
              </w:rPr>
              <w:t>podiatryddion</w:t>
            </w:r>
            <w:proofErr w:type="spellEnd"/>
            <w:r w:rsidRPr="002445E5">
              <w:rPr>
                <w:rFonts w:ascii="Arial" w:eastAsia="Arial" w:hAnsi="Arial" w:cs="Arial"/>
                <w:sz w:val="24"/>
                <w:szCs w:val="24"/>
                <w:lang w:bidi="cy-GB"/>
              </w:rPr>
              <w:t>, therapyddion lleferydd ac iaith, seicolegwyr, a therapyddion celf), nyrsys, meddygon, a gweithwyr proffesiynol eraill i hyrwyddo datblygiad a chynnal amgylchedd creadigol ac ysgogol.</w:t>
            </w:r>
          </w:p>
          <w:p w14:paraId="2DE27A4C" w14:textId="77777777" w:rsidR="002445E5" w:rsidRPr="002445E5" w:rsidRDefault="002445E5" w:rsidP="002445E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5E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gweithgareddau'n cael eu teilwra i alluoedd, anghenion a diddordebau hamdden y claf i helpu gyda'u hadferiad cyffredinol, adsefydlu, a pharatoi ar gyfer bywyd bob dydd yn ôl yn y gymuned. 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13C88F43" w:rsidR="00945D9A" w:rsidRPr="006E4A7A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6E4A7A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E4A7A">
              <w:rPr>
                <w:b w:val="0"/>
                <w:bCs w:val="0"/>
                <w:lang w:bidi="cy-GB"/>
              </w:rPr>
              <w:instrText xml:space="preserve"> FORMTEXT </w:instrText>
            </w:r>
            <w:r w:rsidR="006E4A7A">
              <w:rPr>
                <w:b w:val="0"/>
                <w:bCs w:val="0"/>
                <w:lang w:bidi="cy-GB"/>
              </w:rPr>
            </w:r>
            <w:r w:rsidR="006E4A7A">
              <w:rPr>
                <w:b w:val="0"/>
                <w:bCs w:val="0"/>
                <w:lang w:bidi="cy-GB"/>
              </w:rPr>
              <w:fldChar w:fldCharType="separate"/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0730DC32" w:rsidR="00945D9A" w:rsidRPr="006E4A7A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6E4A7A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E4A7A">
              <w:rPr>
                <w:b w:val="0"/>
                <w:bCs w:val="0"/>
                <w:lang w:bidi="cy-GB"/>
              </w:rPr>
              <w:instrText xml:space="preserve"> FORMTEXT </w:instrText>
            </w:r>
            <w:r w:rsidR="006E4A7A">
              <w:rPr>
                <w:b w:val="0"/>
                <w:bCs w:val="0"/>
                <w:lang w:bidi="cy-GB"/>
              </w:rPr>
            </w:r>
            <w:r w:rsidR="006E4A7A">
              <w:rPr>
                <w:b w:val="0"/>
                <w:bCs w:val="0"/>
                <w:lang w:bidi="cy-GB"/>
              </w:rPr>
              <w:fldChar w:fldCharType="separate"/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62AB9409" w:rsidR="00945D9A" w:rsidRPr="006E4A7A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6E4A7A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E4A7A">
              <w:rPr>
                <w:b w:val="0"/>
                <w:bCs w:val="0"/>
                <w:lang w:bidi="cy-GB"/>
              </w:rPr>
              <w:instrText xml:space="preserve"> FORMTEXT </w:instrText>
            </w:r>
            <w:r w:rsidR="006E4A7A">
              <w:rPr>
                <w:b w:val="0"/>
                <w:bCs w:val="0"/>
                <w:lang w:bidi="cy-GB"/>
              </w:rPr>
            </w:r>
            <w:r w:rsidR="006E4A7A">
              <w:rPr>
                <w:b w:val="0"/>
                <w:bCs w:val="0"/>
                <w:lang w:bidi="cy-GB"/>
              </w:rPr>
              <w:fldChar w:fldCharType="separate"/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noProof/>
                <w:lang w:bidi="cy-GB"/>
              </w:rPr>
              <w:t> </w:t>
            </w:r>
            <w:r w:rsidR="006E4A7A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84E9661" w14:textId="77777777" w:rsidR="00C46530" w:rsidRPr="00C46530" w:rsidRDefault="00C46530" w:rsidP="00C465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3944903E" w14:textId="77777777" w:rsidR="00C46530" w:rsidRDefault="00C46530" w:rsidP="00C465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i lunio/gwerthuso/rhoi cynlluniau gofal ar waith dan oruchwyliaeth aelod cymwys o staff a chynnal asesiad safonol o'r cleifion yn unol â chyfarwyddyd y cynlluniau gofal.</w:t>
            </w:r>
          </w:p>
          <w:p w14:paraId="53CE1C08" w14:textId="77777777" w:rsidR="00C46530" w:rsidRDefault="00C46530" w:rsidP="00C465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A2E11" w14:textId="08EEB030" w:rsidR="00C46530" w:rsidRPr="00A97A42" w:rsidRDefault="00C46530" w:rsidP="00C465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Cynllunio, trefnu a darparu ystod o weithgareddau unigol a grŵp sy'n berthnasol i anghenion newidiol cleifion ac mewn ymateb i ddewis y claf.  Bydd hyn yn cynnwys trefnu lleoliad ac adnoddau os oes angen yn unol â'r cyfarwyddiadau.</w:t>
            </w:r>
          </w:p>
          <w:p w14:paraId="639DD6C1" w14:textId="77777777" w:rsidR="00C46530" w:rsidRPr="00FC4F16" w:rsidRDefault="00C46530" w:rsidP="00C4653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EBDF47" w14:textId="77777777" w:rsidR="00C46530" w:rsidRPr="00C46530" w:rsidRDefault="00C46530" w:rsidP="00C465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125E70A5" w14:textId="77777777" w:rsidR="00C46530" w:rsidRDefault="00C46530" w:rsidP="00C465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Asesu gallu cleifion unigol i ddilyn rhaglen weithgareddau.</w:t>
            </w:r>
          </w:p>
          <w:p w14:paraId="63349CCC" w14:textId="77777777" w:rsidR="00F83F05" w:rsidRDefault="00F83F05" w:rsidP="00C4653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19B742" w14:textId="77777777" w:rsidR="00F83F05" w:rsidRPr="00A97A42" w:rsidRDefault="00F83F05" w:rsidP="00F83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Dilyn protocolau/polisïau/canllawiau sydd wedi’u datblygu a’u cytuno gan y Bwrdd Iechyd sy’n eu cyflogi, er enghraifft atal a rheoli heintiau, gwerthoedd ac ymddygiad, ac iechyd a diogelwch.</w:t>
            </w:r>
          </w:p>
          <w:p w14:paraId="1CD42A10" w14:textId="77777777" w:rsidR="00C46530" w:rsidRPr="00FC4F16" w:rsidRDefault="00C46530" w:rsidP="00C4653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E1910B" w14:textId="77777777" w:rsidR="00C46530" w:rsidRPr="00C46530" w:rsidRDefault="00C46530" w:rsidP="00C465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7DF0DE68" w14:textId="77777777" w:rsidR="00C46530" w:rsidRDefault="00C46530" w:rsidP="00C46530">
            <w:pPr>
              <w:pStyle w:val="Default"/>
              <w:jc w:val="both"/>
            </w:pPr>
            <w:r w:rsidRPr="00A97A42">
              <w:rPr>
                <w:lang w:bidi="cy-GB"/>
              </w:rPr>
              <w:t>Cefnogi cyfleoedd i gleifion greu a datblygu perthynas gyda chleifion eraill yn ystod eu hamser ar y ward/uned.</w:t>
            </w:r>
          </w:p>
          <w:p w14:paraId="14A77DC1" w14:textId="77777777" w:rsidR="00C46530" w:rsidRDefault="00C46530" w:rsidP="00C46530">
            <w:pPr>
              <w:pStyle w:val="Default"/>
              <w:jc w:val="both"/>
            </w:pPr>
          </w:p>
          <w:p w14:paraId="4BCA798A" w14:textId="77777777" w:rsidR="00C46530" w:rsidRPr="00A97A42" w:rsidRDefault="00C46530" w:rsidP="00C46530">
            <w:pPr>
              <w:pStyle w:val="Default"/>
              <w:jc w:val="both"/>
            </w:pPr>
            <w:r w:rsidRPr="00A97A42">
              <w:rPr>
                <w:lang w:bidi="cy-GB"/>
              </w:rPr>
              <w:t>Cydgysylltu â gweithwyr proffesiynol perthnasol ynghylch meysydd nodau cleifion, gweithgareddau priodol, ac unrhyw strategaethau neu argymhellion perthnasol a awgrymir.</w:t>
            </w:r>
          </w:p>
          <w:p w14:paraId="4CD96A29" w14:textId="77777777" w:rsidR="00C46530" w:rsidRDefault="00C46530" w:rsidP="00C46530">
            <w:pPr>
              <w:pStyle w:val="Default"/>
              <w:jc w:val="both"/>
            </w:pPr>
          </w:p>
          <w:p w14:paraId="75676046" w14:textId="77777777" w:rsidR="00C46530" w:rsidRPr="00A97A42" w:rsidRDefault="00C46530" w:rsidP="00C46530">
            <w:pPr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Hyrwyddo'r gwasanaeth, annog ymgysylltu â chleifion a gweithio'n hyblyg ochr yn ochr â'r tîm aml-broffesiynol i sicrhau bod y nifer fwyaf yn manteisio arno.</w:t>
            </w:r>
          </w:p>
          <w:p w14:paraId="54F2B404" w14:textId="77777777" w:rsidR="00C46530" w:rsidRDefault="00C46530" w:rsidP="00C4653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AF181B" w14:textId="17285802" w:rsidR="00F83F05" w:rsidRPr="00A97A42" w:rsidRDefault="00F83F05" w:rsidP="00F83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Adrodd yn ôl i weithwyr proffesiynol perthnasol ynghylch y gwaith sy'n cael ei wneud ar weithgareddau cymorth, arweiniad a gwerthuso a bod yn ymwybodol o gyflwyniad arferol cleifion ac adrodd am unrhyw newid i aelodau priodol y tîm.</w:t>
            </w:r>
          </w:p>
          <w:p w14:paraId="3F2F5383" w14:textId="77777777" w:rsidR="00F83F05" w:rsidRDefault="00F83F05" w:rsidP="00C4653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69D0C6" w14:textId="320CA451" w:rsidR="00F83F05" w:rsidRDefault="00F83F05" w:rsidP="00C46530">
            <w:pPr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Cydgysylltu ag asiantaethau allanol a grwpiau gwirfoddol i ddarparu cymorth a chyngor ar gyfer gweithgareddau cymdeithasol ar ôl derbyniadau i'r ysbyty.</w:t>
            </w:r>
          </w:p>
          <w:p w14:paraId="236F49C2" w14:textId="77777777" w:rsidR="00F83F05" w:rsidRDefault="00F83F05" w:rsidP="00C4653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1B17DC" w14:textId="4DF63590" w:rsidR="00F83F05" w:rsidRPr="00A97A42" w:rsidRDefault="00321FE1" w:rsidP="00F83F05">
            <w:pPr>
              <w:pStyle w:val="Default"/>
              <w:jc w:val="both"/>
            </w:pPr>
            <w:r w:rsidRPr="00321FE1">
              <w:t>Datblygu sgiliau cyfathrebu priodol ac effeithiol ar gyfer cleifion, dylech wneud hyn mewn modd nad yw'n tramgwyddo nac yn brifo. Dylech hwyluso dealltwriaeth a chefnogi y broses o wneud penderfyniadau ar y cyd. Gall rwystrau neu anawsterau godi yn ystod y broses hon.</w:t>
            </w:r>
          </w:p>
          <w:p w14:paraId="176F3528" w14:textId="77777777" w:rsidR="00F83F05" w:rsidRPr="00A97A42" w:rsidRDefault="00F83F05" w:rsidP="00F83F05">
            <w:pPr>
              <w:pStyle w:val="Default"/>
              <w:jc w:val="both"/>
            </w:pPr>
          </w:p>
          <w:p w14:paraId="2056F808" w14:textId="0D142DEC" w:rsidR="00F83F05" w:rsidRPr="00A97A42" w:rsidRDefault="00321FE1" w:rsidP="00F83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Sefydlu a chynnal perthynas waith da gyda'r claf, gofalwyr, perthnasau, aelodau tîm ac asiantaethau eraill.</w:t>
            </w:r>
          </w:p>
          <w:p w14:paraId="03C5AA18" w14:textId="77777777" w:rsidR="00F83F05" w:rsidRDefault="00F83F05" w:rsidP="00C4653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861C34" w14:textId="77777777" w:rsidR="00C46530" w:rsidRPr="00C46530" w:rsidRDefault="00C46530" w:rsidP="00C465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15588DF3" w14:textId="77777777" w:rsidR="00C46530" w:rsidRDefault="00C46530" w:rsidP="00C46530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64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Cynorthwyo i ddatblygu a gweithredu pecynnau a gweithgareddau gofal therapiwtig i gwrdd ag anghenion unigol y claf, ei ddiddordebau, a lefel ei sgil, er mwyn helpu i atal </w:t>
            </w:r>
            <w:proofErr w:type="spellStart"/>
            <w:r w:rsidRPr="00D0064E">
              <w:rPr>
                <w:rFonts w:ascii="Arial" w:eastAsia="Arial" w:hAnsi="Arial" w:cs="Arial"/>
                <w:sz w:val="24"/>
                <w:szCs w:val="24"/>
                <w:lang w:bidi="cy-GB"/>
              </w:rPr>
              <w:t>datgyflyru</w:t>
            </w:r>
            <w:proofErr w:type="spellEnd"/>
            <w:r w:rsidRPr="00D0064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.  Bydd gweithgareddau'n cael eu teilwra i alluoedd, anghenion a diddordebau hamdden y claf i helpu gyda'u hadferiad cyffredinol, adsefydlu, a pharatoi ar gyfer bywyd bob dydd yn ôl yn y gymuned. Bydd hyn yn cynnwys cefnogi gweithgareddau bywyd bob dydd, defnyddio sgiliau creadigol i ymgysylltu â’r claf megis celf a chrefft, cerddoriaeth, a chysylltu â’r claf/teulu/ffrindiau i sicrhau bod gofal sy’n canolbwyntio ar y claf yn cael ei ddarparu. Dylai deiliad y swydd allu cyfeirio hefyd at weithgareddau yn y gymuned, er mwyn i'r claf gael mynediad iddynt ar ôl iddo gael ei ryddhau er mwyn parhau â'i adferiad. </w:t>
            </w:r>
          </w:p>
          <w:p w14:paraId="04D09EDC" w14:textId="77777777" w:rsidR="00F83F05" w:rsidRDefault="00F83F05" w:rsidP="00C46530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D43CEC" w14:textId="77777777" w:rsidR="00F83F05" w:rsidRPr="00A97A42" w:rsidRDefault="00F83F05" w:rsidP="00F83F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Cynorthwyo’r claf, yn ôl yr angen, gyda’i anghenion corfforol, hylendid personol a gofal maethol, gan sicrhau bod diogelwch, preifatrwydd ac urddas yn cael eu cynnal.</w:t>
            </w:r>
          </w:p>
          <w:p w14:paraId="390C7A7C" w14:textId="77777777" w:rsidR="00F83F05" w:rsidRDefault="00F83F05" w:rsidP="00C46530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21174" w14:textId="77777777" w:rsidR="00F83F05" w:rsidRPr="00A97A42" w:rsidRDefault="00F83F05" w:rsidP="00F83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amgylchedd ward diogel a chefnogol yn cael ei gynnal a hysbysu'r nyrs sy’n rheoli am unrhyw beryglon.</w:t>
            </w:r>
          </w:p>
          <w:p w14:paraId="380C2A8D" w14:textId="77777777" w:rsidR="00C46530" w:rsidRPr="00FC4F16" w:rsidRDefault="00C46530" w:rsidP="00C4653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E1EB2B" w14:textId="77777777" w:rsidR="00C46530" w:rsidRPr="00F83F05" w:rsidRDefault="00C46530" w:rsidP="00C465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83F0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59769CB2" w14:textId="77777777" w:rsidR="00F83F05" w:rsidRPr="00A97A42" w:rsidRDefault="00F83F05" w:rsidP="00F83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defnydd diogel o offer a rennir a ddefnyddir yng ngweithgareddau cleifion ar y ward.</w:t>
            </w:r>
          </w:p>
          <w:p w14:paraId="36662DA2" w14:textId="77777777" w:rsidR="00F83F05" w:rsidRPr="00A97A42" w:rsidRDefault="00F83F05" w:rsidP="00F83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2E3FA5" w14:textId="77777777" w:rsidR="00C46530" w:rsidRPr="00F83F05" w:rsidRDefault="00C46530" w:rsidP="00C4653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F83F0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lastRenderedPageBreak/>
              <w:t>Digidol a Gwybodaeth</w:t>
            </w:r>
          </w:p>
          <w:p w14:paraId="158CD306" w14:textId="77777777" w:rsidR="00A97A42" w:rsidRPr="00A97A42" w:rsidRDefault="00A97A42" w:rsidP="00A97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Cadw nodiadau cleifion cywir a chyfredol mewn perthynas â thrafodaethau tîm a phresenoldeb gweithgareddau.</w:t>
            </w:r>
          </w:p>
          <w:p w14:paraId="56885795" w14:textId="77777777" w:rsidR="00A97A42" w:rsidRPr="00A97A42" w:rsidRDefault="00A97A42" w:rsidP="00A97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94D721" w14:textId="77777777" w:rsidR="00A97A42" w:rsidRPr="00A97A42" w:rsidRDefault="00A97A42" w:rsidP="00A97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42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 diogelu gwybodaeth gyfrinachol sy’n ymwneud â chleifion.</w:t>
            </w:r>
          </w:p>
          <w:p w14:paraId="340DEB53" w14:textId="77777777" w:rsidR="00A97A42" w:rsidRPr="00A97A42" w:rsidRDefault="00A97A42" w:rsidP="00A97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E64D1B" w14:textId="1698B448" w:rsidR="00A97A42" w:rsidRPr="00354958" w:rsidRDefault="00A97A42" w:rsidP="00354958">
            <w:pPr>
              <w:pStyle w:val="Default"/>
              <w:jc w:val="both"/>
            </w:pPr>
            <w:r w:rsidRPr="00A97A42">
              <w:rPr>
                <w:lang w:bidi="cy-GB"/>
              </w:rPr>
              <w:t xml:space="preserve">Recordio negeseuon ffôn a negeseuon eraill, ysgrifennu gwybodaeth gywir, berthnasol, ysgrifenedig yng nghofnodion y claf a siartiau arsylwi yn unol â deddfwriaeth a pholisïau a gweithdrefnau'r sefydliad. </w:t>
            </w:r>
          </w:p>
          <w:p w14:paraId="0C972A3D" w14:textId="77777777" w:rsidR="00945D9A" w:rsidRPr="00FC4F16" w:rsidRDefault="00945D9A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C46530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C46530" w:rsidRDefault="008418A4" w:rsidP="005203F9">
            <w:pPr>
              <w:pStyle w:val="Heading2"/>
            </w:pPr>
            <w:bookmarkStart w:id="3" w:name="_Hlk148604444"/>
            <w:r w:rsidRPr="00C46530"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C46530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C46530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C46530">
              <w:rPr>
                <w:lang w:bidi="cy-GB"/>
              </w:rPr>
              <w:t>Cymwysterau a Gwybodaeth</w:t>
            </w:r>
          </w:p>
        </w:tc>
      </w:tr>
      <w:bookmarkEnd w:id="4"/>
      <w:tr w:rsidR="00FC4F16" w:rsidRPr="00C46530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C46530" w:rsidRDefault="00FC4F16" w:rsidP="005203F9">
            <w:pPr>
              <w:pStyle w:val="Heading3"/>
            </w:pPr>
            <w:r w:rsidRPr="00C46530">
              <w:rPr>
                <w:lang w:bidi="cy-GB"/>
              </w:rPr>
              <w:t>Hanfodol</w:t>
            </w:r>
          </w:p>
          <w:p w14:paraId="2A0A0656" w14:textId="77777777" w:rsidR="00C62F76" w:rsidRPr="00C46530" w:rsidRDefault="00C62F76" w:rsidP="00C62F76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5 TGAU Gradd A-C (gan gynnwys Saesneg a Mathemateg)</w:t>
            </w:r>
          </w:p>
          <w:p w14:paraId="37F8AE91" w14:textId="11B8F08E" w:rsidR="00FC4F16" w:rsidRDefault="00F77950" w:rsidP="00FC4F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Lefel 3 mewn Iechyd neu Ofal Cymdeithasol neu brofiad amlwg cyfatebol</w:t>
            </w:r>
          </w:p>
          <w:p w14:paraId="28C4F418" w14:textId="77777777" w:rsidR="00F77950" w:rsidRPr="00C46530" w:rsidRDefault="00F77950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C46530" w:rsidRDefault="00FC4F16" w:rsidP="005203F9">
            <w:pPr>
              <w:pStyle w:val="Heading3"/>
            </w:pPr>
            <w:r w:rsidRPr="00C46530">
              <w:rPr>
                <w:lang w:bidi="cy-GB"/>
              </w:rPr>
              <w:t>Dymunol</w:t>
            </w:r>
          </w:p>
          <w:p w14:paraId="7007FA70" w14:textId="77777777" w:rsidR="00C62F76" w:rsidRPr="00C46530" w:rsidRDefault="00C62F76" w:rsidP="00C62F76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Tystysgrif Gofal</w:t>
            </w:r>
          </w:p>
          <w:p w14:paraId="3FD97656" w14:textId="77777777" w:rsidR="00C62F76" w:rsidRPr="00C46530" w:rsidRDefault="00C62F76" w:rsidP="00C62F76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Hyfforddiant dementia</w:t>
            </w:r>
          </w:p>
          <w:p w14:paraId="7B1FDFA5" w14:textId="3AF60044" w:rsidR="00C62F76" w:rsidRPr="00C46530" w:rsidRDefault="00C62F76" w:rsidP="00C62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Cymhwyster Gwyddor Chwaraeon ac Ymarfer Corff neu bwnc cysylltiedig.</w:t>
            </w:r>
          </w:p>
          <w:p w14:paraId="612055C8" w14:textId="77777777" w:rsidR="00FC4F16" w:rsidRPr="00C46530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C46530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C46530" w:rsidRDefault="00FC4F16" w:rsidP="005203F9">
            <w:pPr>
              <w:pStyle w:val="Heading2"/>
            </w:pPr>
            <w:bookmarkStart w:id="6" w:name="_Hlk148604455"/>
            <w:r w:rsidRPr="00C46530">
              <w:rPr>
                <w:lang w:bidi="cy-GB"/>
              </w:rPr>
              <w:t>Profiad</w:t>
            </w:r>
          </w:p>
        </w:tc>
      </w:tr>
      <w:bookmarkEnd w:id="6"/>
      <w:tr w:rsidR="00FC4F16" w:rsidRPr="00C46530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DA55529" w14:textId="77777777" w:rsidR="00C62F76" w:rsidRPr="00C46530" w:rsidRDefault="00C62F76" w:rsidP="00C62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0436FCA" w14:textId="77777777" w:rsidR="00C62F76" w:rsidRPr="00C46530" w:rsidRDefault="00C62F76" w:rsidP="00C62F76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Gallu amlwg i weithio'n effeithiol mewn tîm. </w:t>
            </w:r>
          </w:p>
          <w:p w14:paraId="38C710DF" w14:textId="77777777" w:rsidR="00C62F76" w:rsidRPr="00C46530" w:rsidRDefault="00C62F76" w:rsidP="00C62F76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Profiad o hwyluso gweithgareddau ystyrlon ar sail un-i-un neu mewn grwpiau.</w:t>
            </w:r>
          </w:p>
          <w:p w14:paraId="536689EB" w14:textId="77777777" w:rsidR="00C62F76" w:rsidRPr="00C46530" w:rsidRDefault="00C62F76" w:rsidP="00C62F76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yn y GIG, Iechyd Cymunedol, Awdurdod Lleol, Gwasanaethau Cymdeithasol neu'r Trydydd Sector</w:t>
            </w:r>
          </w:p>
          <w:p w14:paraId="06A305AB" w14:textId="77777777" w:rsidR="00C62F76" w:rsidRPr="00C46530" w:rsidRDefault="00C62F76" w:rsidP="00C62F76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ofynion diogelu data</w:t>
            </w:r>
          </w:p>
          <w:p w14:paraId="371D26D8" w14:textId="77777777" w:rsidR="00C62F76" w:rsidRPr="00C46530" w:rsidRDefault="00C62F76" w:rsidP="00C62F76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  <w:p w14:paraId="74680F5F" w14:textId="77777777" w:rsidR="00C62F76" w:rsidRPr="00C46530" w:rsidRDefault="00C62F76" w:rsidP="00C62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6762E0BF" w14:textId="77777777" w:rsidR="00C62F76" w:rsidRPr="00C46530" w:rsidRDefault="00C62F76" w:rsidP="00C62F76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ysbyty neu leoliad gofal</w:t>
            </w:r>
          </w:p>
          <w:p w14:paraId="6D7773BB" w14:textId="77777777" w:rsidR="00C62F76" w:rsidRPr="00C46530" w:rsidRDefault="00C62F76" w:rsidP="00C62F76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gyda phobl hŷn a phobl sy'n byw gyda dementia</w:t>
            </w:r>
          </w:p>
          <w:p w14:paraId="7D968004" w14:textId="77777777" w:rsidR="00C62F76" w:rsidRPr="00C46530" w:rsidRDefault="00C62F76" w:rsidP="00C62F76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gyfathrebu â chleifion, teuluoedd ac aelodau o'r tîm amlddisgyblaethol</w:t>
            </w:r>
          </w:p>
          <w:p w14:paraId="661CA5D5" w14:textId="77777777" w:rsidR="00FC4F16" w:rsidRPr="00C46530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C46530" w:rsidRDefault="00FC4F16" w:rsidP="005203F9">
            <w:pPr>
              <w:pStyle w:val="Heading2"/>
            </w:pPr>
            <w:bookmarkStart w:id="7" w:name="_Hlk148604486"/>
            <w:r w:rsidRPr="00C46530">
              <w:rPr>
                <w:lang w:bidi="cy-GB"/>
              </w:rPr>
              <w:t>Sgiliau a Phriodoleddau</w:t>
            </w:r>
          </w:p>
        </w:tc>
      </w:tr>
      <w:bookmarkEnd w:id="7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E48717C" w14:textId="77777777" w:rsidR="00C62F76" w:rsidRPr="00C46530" w:rsidRDefault="00C62F76" w:rsidP="00C62F76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 xml:space="preserve">Yn meddu ar sgiliau cyfathrebu ysgrifenedig, llafar a </w:t>
            </w:r>
            <w:proofErr w:type="spellStart"/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dieiriau</w:t>
            </w:r>
            <w:proofErr w:type="spellEnd"/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 xml:space="preserve"> effeithiol</w:t>
            </w:r>
          </w:p>
          <w:p w14:paraId="5C366BB3" w14:textId="77777777" w:rsidR="00C62F76" w:rsidRPr="00C46530" w:rsidRDefault="00C62F76" w:rsidP="00C62F76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lastRenderedPageBreak/>
              <w:t>Yn gallu addasu arddull cyfathrebu i anghenion y gynulleidfa</w:t>
            </w:r>
          </w:p>
          <w:p w14:paraId="2ECEA113" w14:textId="77777777" w:rsidR="00C62F76" w:rsidRPr="00C46530" w:rsidRDefault="00C62F76" w:rsidP="00C62F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Yn frwdfrydig ac yn gallu ysgogi eraill</w:t>
            </w:r>
          </w:p>
          <w:p w14:paraId="2BBC533D" w14:textId="77777777" w:rsidR="00C62F76" w:rsidRPr="00C46530" w:rsidRDefault="00C62F76" w:rsidP="00C62F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Yn meddu ar brofiad o gynllunio gweithgareddau ac ymwybyddiaeth o ystyriaethau ymarferol a diogelwch</w:t>
            </w:r>
          </w:p>
          <w:p w14:paraId="6075505F" w14:textId="0F992395" w:rsidR="00C46530" w:rsidRPr="00C46530" w:rsidRDefault="00C46530" w:rsidP="00C62F7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cadw'r cyfrinachedd mwyaf llym bob amser</w:t>
            </w:r>
          </w:p>
          <w:p w14:paraId="5A03A65B" w14:textId="0BB4F494" w:rsidR="00FC4F16" w:rsidRPr="00C46530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</w:t>
            </w:r>
          </w:p>
          <w:p w14:paraId="12AAD18C" w14:textId="3817938E" w:rsidR="00FC4F16" w:rsidRPr="00C46530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C46530" w:rsidRDefault="00FC4F16" w:rsidP="005203F9">
            <w:pPr>
              <w:pStyle w:val="Heading2"/>
            </w:pPr>
            <w:bookmarkStart w:id="8" w:name="_Hlk148604582"/>
            <w:r w:rsidRPr="00C46530">
              <w:rPr>
                <w:lang w:bidi="cy-GB"/>
              </w:rPr>
              <w:lastRenderedPageBreak/>
              <w:t>Arall</w:t>
            </w:r>
          </w:p>
        </w:tc>
      </w:tr>
      <w:bookmarkEnd w:id="8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585E322B" w:rsidR="00C02579" w:rsidRPr="00C46530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Boddhaol Safonol/Manylach gan y Gwasanaeth Datgelu a Gwahardd gan gynnwys gwiriad Rhestr Waharddedig Oedolion/Plant </w:t>
            </w:r>
          </w:p>
          <w:p w14:paraId="13C82FFC" w14:textId="77777777" w:rsidR="00C46530" w:rsidRPr="00C46530" w:rsidRDefault="00C46530" w:rsidP="00C46530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ar draws gwahanol safleoedd os oes angen</w:t>
            </w:r>
          </w:p>
          <w:p w14:paraId="5E37967D" w14:textId="77777777" w:rsidR="00C46530" w:rsidRPr="00C46530" w:rsidRDefault="00C46530" w:rsidP="00C46530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perfformio dan bwysau ac mewn amgylchedd sy'n newid yn barhaus</w:t>
            </w:r>
          </w:p>
          <w:p w14:paraId="284792EB" w14:textId="506CC1B1" w:rsidR="00FC4F16" w:rsidRPr="00C46530" w:rsidRDefault="00C46530">
            <w:pPr>
              <w:rPr>
                <w:rFonts w:ascii="Arial" w:hAnsi="Arial" w:cs="Arial"/>
                <w:sz w:val="24"/>
                <w:szCs w:val="24"/>
              </w:rPr>
            </w:pPr>
            <w:r w:rsidRPr="00C46530">
              <w:rPr>
                <w:rFonts w:ascii="Arial" w:eastAsia="Arial" w:hAnsi="Arial" w:cs="Arial"/>
                <w:sz w:val="24"/>
                <w:szCs w:val="24"/>
                <w:lang w:bidi="cy-GB"/>
              </w:rPr>
              <w:t>Addasadwy a hyblyg i anghenion y gwasanaeth</w:t>
            </w:r>
          </w:p>
        </w:tc>
      </w:tr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  <w:bookmarkStart w:id="9" w:name="cysill"/>
      <w:bookmarkEnd w:id="5"/>
      <w:bookmarkEnd w:id="9"/>
    </w:p>
    <w:sectPr w:rsidR="007202D8" w:rsidSect="009873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71A86"/>
    <w:multiLevelType w:val="hybridMultilevel"/>
    <w:tmpl w:val="9C085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42916">
    <w:abstractNumId w:val="1"/>
  </w:num>
  <w:num w:numId="2" w16cid:durableId="1477795614">
    <w:abstractNumId w:val="10"/>
  </w:num>
  <w:num w:numId="3" w16cid:durableId="1860776434">
    <w:abstractNumId w:val="8"/>
  </w:num>
  <w:num w:numId="4" w16cid:durableId="790318254">
    <w:abstractNumId w:val="4"/>
  </w:num>
  <w:num w:numId="5" w16cid:durableId="921765746">
    <w:abstractNumId w:val="7"/>
  </w:num>
  <w:num w:numId="6" w16cid:durableId="1201673257">
    <w:abstractNumId w:val="2"/>
  </w:num>
  <w:num w:numId="7" w16cid:durableId="1322124891">
    <w:abstractNumId w:val="18"/>
  </w:num>
  <w:num w:numId="8" w16cid:durableId="775369160">
    <w:abstractNumId w:val="13"/>
  </w:num>
  <w:num w:numId="9" w16cid:durableId="1186287093">
    <w:abstractNumId w:val="6"/>
  </w:num>
  <w:num w:numId="10" w16cid:durableId="1347901774">
    <w:abstractNumId w:val="9"/>
  </w:num>
  <w:num w:numId="11" w16cid:durableId="1251231352">
    <w:abstractNumId w:val="15"/>
  </w:num>
  <w:num w:numId="12" w16cid:durableId="1117600789">
    <w:abstractNumId w:val="14"/>
  </w:num>
  <w:num w:numId="13" w16cid:durableId="343943133">
    <w:abstractNumId w:val="11"/>
  </w:num>
  <w:num w:numId="14" w16cid:durableId="1084956791">
    <w:abstractNumId w:val="0"/>
  </w:num>
  <w:num w:numId="15" w16cid:durableId="1970084289">
    <w:abstractNumId w:val="16"/>
  </w:num>
  <w:num w:numId="16" w16cid:durableId="1105079161">
    <w:abstractNumId w:val="3"/>
  </w:num>
  <w:num w:numId="17" w16cid:durableId="464587910">
    <w:abstractNumId w:val="17"/>
  </w:num>
  <w:num w:numId="18" w16cid:durableId="591665873">
    <w:abstractNumId w:val="12"/>
  </w:num>
  <w:num w:numId="19" w16cid:durableId="1443763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Q7vqI1HTwpOnSpFG5zV22T/6WUpRC7aEE9mEh+5XrrFwpKmNo0/mX65yoHrtXLLP//MWp4Z8Koyv+SsNWTiaQ==" w:salt="/DHISgoBi3xrMG/66Ei6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75891"/>
    <w:rsid w:val="000803B7"/>
    <w:rsid w:val="00081944"/>
    <w:rsid w:val="00082AEE"/>
    <w:rsid w:val="000F0CF4"/>
    <w:rsid w:val="001146A4"/>
    <w:rsid w:val="00117B66"/>
    <w:rsid w:val="0014089E"/>
    <w:rsid w:val="001A4BAA"/>
    <w:rsid w:val="001F495F"/>
    <w:rsid w:val="001F73A9"/>
    <w:rsid w:val="0023086E"/>
    <w:rsid w:val="002445E5"/>
    <w:rsid w:val="00244AAC"/>
    <w:rsid w:val="00252FF6"/>
    <w:rsid w:val="00271084"/>
    <w:rsid w:val="00272165"/>
    <w:rsid w:val="002A488F"/>
    <w:rsid w:val="002F5B6D"/>
    <w:rsid w:val="00321FE1"/>
    <w:rsid w:val="00325E2B"/>
    <w:rsid w:val="003348AA"/>
    <w:rsid w:val="00347A0F"/>
    <w:rsid w:val="00354958"/>
    <w:rsid w:val="0035570B"/>
    <w:rsid w:val="003618C2"/>
    <w:rsid w:val="0036687C"/>
    <w:rsid w:val="0039120A"/>
    <w:rsid w:val="003A5B38"/>
    <w:rsid w:val="003C14D9"/>
    <w:rsid w:val="003F49D7"/>
    <w:rsid w:val="003F6FF5"/>
    <w:rsid w:val="0040735F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C685E"/>
    <w:rsid w:val="004E1C6C"/>
    <w:rsid w:val="004F1AB3"/>
    <w:rsid w:val="004F48A9"/>
    <w:rsid w:val="005103D7"/>
    <w:rsid w:val="00512E1C"/>
    <w:rsid w:val="005203F9"/>
    <w:rsid w:val="005306AB"/>
    <w:rsid w:val="0053417B"/>
    <w:rsid w:val="00536BBE"/>
    <w:rsid w:val="00542F3F"/>
    <w:rsid w:val="00550FDE"/>
    <w:rsid w:val="0056313C"/>
    <w:rsid w:val="00582D63"/>
    <w:rsid w:val="00584022"/>
    <w:rsid w:val="00592338"/>
    <w:rsid w:val="00594D0B"/>
    <w:rsid w:val="0059775A"/>
    <w:rsid w:val="005A4E97"/>
    <w:rsid w:val="005C471C"/>
    <w:rsid w:val="005C72C3"/>
    <w:rsid w:val="005D1BA6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6E4A7A"/>
    <w:rsid w:val="00712545"/>
    <w:rsid w:val="00712ACF"/>
    <w:rsid w:val="007202D8"/>
    <w:rsid w:val="00724EB4"/>
    <w:rsid w:val="007333CA"/>
    <w:rsid w:val="007513E1"/>
    <w:rsid w:val="0075421C"/>
    <w:rsid w:val="00770A71"/>
    <w:rsid w:val="00774950"/>
    <w:rsid w:val="00787C22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3FA1"/>
    <w:rsid w:val="00945D9A"/>
    <w:rsid w:val="00954726"/>
    <w:rsid w:val="00956F8B"/>
    <w:rsid w:val="00977970"/>
    <w:rsid w:val="009810F4"/>
    <w:rsid w:val="00987364"/>
    <w:rsid w:val="00995A03"/>
    <w:rsid w:val="009C6D60"/>
    <w:rsid w:val="009D02F4"/>
    <w:rsid w:val="009E4F98"/>
    <w:rsid w:val="00A046F9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97A42"/>
    <w:rsid w:val="00AB2CCE"/>
    <w:rsid w:val="00AC5448"/>
    <w:rsid w:val="00AF27E9"/>
    <w:rsid w:val="00B078B7"/>
    <w:rsid w:val="00B11DA8"/>
    <w:rsid w:val="00B20F52"/>
    <w:rsid w:val="00B35617"/>
    <w:rsid w:val="00B6091C"/>
    <w:rsid w:val="00B82008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46530"/>
    <w:rsid w:val="00C62F76"/>
    <w:rsid w:val="00C65C04"/>
    <w:rsid w:val="00C67CDF"/>
    <w:rsid w:val="00C7256E"/>
    <w:rsid w:val="00C8018D"/>
    <w:rsid w:val="00C87623"/>
    <w:rsid w:val="00C91DD8"/>
    <w:rsid w:val="00CA09D8"/>
    <w:rsid w:val="00CF5DB1"/>
    <w:rsid w:val="00D0064E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D4CE6"/>
    <w:rsid w:val="00E21E79"/>
    <w:rsid w:val="00E31FB3"/>
    <w:rsid w:val="00E367CA"/>
    <w:rsid w:val="00E46107"/>
    <w:rsid w:val="00EA5C57"/>
    <w:rsid w:val="00EE5C05"/>
    <w:rsid w:val="00EF5C2B"/>
    <w:rsid w:val="00F2403D"/>
    <w:rsid w:val="00F257A9"/>
    <w:rsid w:val="00F36D3A"/>
    <w:rsid w:val="00F55FCD"/>
    <w:rsid w:val="00F62CF3"/>
    <w:rsid w:val="00F77950"/>
    <w:rsid w:val="00F82451"/>
    <w:rsid w:val="00F83A6C"/>
    <w:rsid w:val="00F83F05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A97A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8C337-7DE1-4C90-907D-95CACB5DCA6D}"/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2023-10-18T12:51:00Z</cp:lastPrinted>
  <dcterms:created xsi:type="dcterms:W3CDTF">2024-04-17T09:34:00Z</dcterms:created>
  <dcterms:modified xsi:type="dcterms:W3CDTF">2024-04-17T09:34:00Z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