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9EBE" w14:textId="38B46A13" w:rsidR="00841716" w:rsidRPr="00245D1E" w:rsidRDefault="008C7FCC" w:rsidP="00CD1ABD">
      <w:pPr>
        <w:spacing w:after="0" w:line="240" w:lineRule="auto"/>
        <w:ind w:left="3544" w:hanging="3828"/>
        <w:rPr>
          <w:rFonts w:ascii="Arial" w:hAnsi="Arial" w:cs="Arial"/>
          <w:noProof/>
          <w:lang w:eastAsia="en-GB"/>
        </w:rPr>
      </w:pPr>
      <w:r w:rsidRPr="00245D1E">
        <w:rPr>
          <w:rFonts w:ascii="Arial" w:eastAsia="Arial" w:hAnsi="Arial" w:cs="Arial"/>
          <w:noProof/>
          <w:lang w:val="cy-GB" w:bidi="cy-GB"/>
        </w:rPr>
        <mc:AlternateContent>
          <mc:Choice Requires="wps">
            <w:drawing>
              <wp:anchor distT="0" distB="0" distL="114300" distR="114300" simplePos="0" relativeHeight="251657216" behindDoc="0" locked="0" layoutInCell="1" allowOverlap="1" wp14:anchorId="316B5204" wp14:editId="067E5CA2">
                <wp:simplePos x="0" y="0"/>
                <wp:positionH relativeFrom="column">
                  <wp:posOffset>3385185</wp:posOffset>
                </wp:positionH>
                <wp:positionV relativeFrom="paragraph">
                  <wp:posOffset>-408940</wp:posOffset>
                </wp:positionV>
                <wp:extent cx="3182620" cy="505460"/>
                <wp:effectExtent l="9525" t="6350" r="8255" b="12065"/>
                <wp:wrapNone/>
                <wp:docPr id="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505460"/>
                        </a:xfrm>
                        <a:prstGeom prst="rect">
                          <a:avLst/>
                        </a:prstGeom>
                        <a:solidFill>
                          <a:srgbClr val="FFFFFF"/>
                        </a:solidFill>
                        <a:ln w="9525">
                          <a:solidFill>
                            <a:srgbClr val="000000"/>
                          </a:solidFill>
                          <a:miter lim="800000"/>
                          <a:headEnd/>
                          <a:tailEnd/>
                        </a:ln>
                      </wps:spPr>
                      <wps:txbx>
                        <w:txbxContent>
                          <w:p w14:paraId="2E4387B2" w14:textId="77777777" w:rsidR="003A6BFC" w:rsidRPr="003A6BFC" w:rsidRDefault="003A6BFC" w:rsidP="003A6BFC">
                            <w:pPr>
                              <w:spacing w:after="0" w:line="240" w:lineRule="auto"/>
                              <w:rPr>
                                <w:rFonts w:ascii="Arial" w:hAnsi="Arial" w:cs="Arial"/>
                                <w:sz w:val="18"/>
                                <w:szCs w:val="18"/>
                              </w:rPr>
                            </w:pPr>
                          </w:p>
                          <w:p w14:paraId="6FB973D4" w14:textId="77777777" w:rsidR="00E82C44" w:rsidRPr="00E82C44" w:rsidRDefault="00E82C44" w:rsidP="00FE7202">
                            <w:pPr>
                              <w:rPr>
                                <w:rFonts w:ascii="Arial" w:hAnsi="Arial" w:cs="Arial"/>
                              </w:rPr>
                            </w:pPr>
                            <w:r w:rsidRPr="003A6BFC">
                              <w:rPr>
                                <w:rFonts w:ascii="Arial" w:eastAsia="Arial" w:hAnsi="Arial" w:cs="Arial"/>
                                <w:b/>
                                <w:lang w:val="cy-GB" w:bidi="cy-GB"/>
                              </w:rPr>
                              <w:t>CYFEIRNOD CAJE:</w:t>
                            </w:r>
                            <w:r w:rsidRPr="003A6BFC">
                              <w:rPr>
                                <w:rFonts w:ascii="Arial" w:eastAsia="Arial" w:hAnsi="Arial" w:cs="Arial"/>
                                <w:b/>
                                <w:lang w:val="cy-GB" w:bidi="cy-GB"/>
                              </w:rPr>
                              <w:tab/>
                            </w:r>
                            <w:r w:rsidRPr="003A6BFC">
                              <w:rPr>
                                <w:rFonts w:ascii="Arial" w:eastAsia="Arial" w:hAnsi="Arial" w:cs="Arial"/>
                                <w:lang w:val="cy-GB" w:bidi="cy-GB"/>
                              </w:rPr>
                              <w:t xml:space="preserve">CYM/WALES/2022/0034 </w:t>
                            </w:r>
                            <w:r w:rsidRPr="003A6BFC">
                              <w:rPr>
                                <w:rFonts w:ascii="Arial" w:eastAsia="Arial" w:hAnsi="Arial" w:cs="Arial"/>
                                <w:lang w:val="cy-GB" w:bidi="cy-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B5204" id="_x0000_t202" coordsize="21600,21600" o:spt="202" path="m,l,21600r21600,l21600,xe">
                <v:stroke joinstyle="miter"/>
                <v:path gradientshapeok="t" o:connecttype="rect"/>
              </v:shapetype>
              <v:shape id="Text Box 200" o:spid="_x0000_s1026" type="#_x0000_t202" style="position:absolute;left:0;text-align:left;margin-left:266.55pt;margin-top:-32.2pt;width:250.6pt;height:3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">
                <v:textbox>
                  <w:txbxContent>
                    <w:p w14:paraId="2E4387B2" w14:textId="77777777" w:rsidR="003A6BFC" w:rsidRPr="003A6BFC" w:rsidRDefault="003A6BFC" w:rsidP="003A6BFC">
                      <w:pPr>
                        <w:spacing w:after="0" w:line="240" w:lineRule="auto"/>
                        <w:rPr>
                          <w:rFonts w:ascii="Arial" w:hAnsi="Arial" w:cs="Arial"/>
                          <w:sz w:val="18"/>
                          <w:szCs w:val="18"/>
                        </w:rPr>
                      </w:pPr>
                    </w:p>
                    <w:p w14:paraId="6FB973D4" w14:textId="77777777" w:rsidR="00E82C44" w:rsidRPr="00E82C44" w:rsidRDefault="00E82C44" w:rsidP="00FE7202">
                      <w:pPr>
                        <w:rPr>
                          <w:rFonts w:ascii="Arial" w:hAnsi="Arial" w:cs="Arial"/>
                        </w:rPr>
                      </w:pPr>
                      <w:r w:rsidRPr="003A6BFC">
                        <w:rPr>
                          <w:rFonts w:ascii="Arial" w:eastAsia="Arial" w:hAnsi="Arial" w:cs="Arial"/>
                          <w:b/>
                          <w:lang w:val="cy-GB" w:bidi="cy-GB"/>
                        </w:rPr>
                        <w:t>CYFEIRNOD CAJE:</w:t>
                      </w:r>
                      <w:r w:rsidRPr="003A6BFC">
                        <w:rPr>
                          <w:rFonts w:ascii="Arial" w:eastAsia="Arial" w:hAnsi="Arial" w:cs="Arial"/>
                          <w:b/>
                          <w:lang w:val="cy-GB" w:bidi="cy-GB"/>
                        </w:rPr>
                        <w:tab/>
                      </w:r>
                      <w:r w:rsidRPr="003A6BFC">
                        <w:rPr>
                          <w:rFonts w:ascii="Arial" w:eastAsia="Arial" w:hAnsi="Arial" w:cs="Arial"/>
                          <w:lang w:val="cy-GB" w:bidi="cy-GB"/>
                        </w:rPr>
                        <w:t xml:space="preserve">CYM/WALES/2022/0034 </w:t>
                      </w:r>
                      <w:r w:rsidRPr="003A6BFC">
                        <w:rPr>
                          <w:rFonts w:ascii="Arial" w:eastAsia="Arial" w:hAnsi="Arial" w:cs="Arial"/>
                          <w:lang w:val="cy-GB" w:bidi="cy-GB"/>
                        </w:rPr>
                        <w:tab/>
                      </w:r>
                    </w:p>
                  </w:txbxContent>
                </v:textbox>
              </v:shape>
            </w:pict>
          </mc:Fallback>
        </mc:AlternateContent>
      </w:r>
      <w:r>
        <w:rPr>
          <w:rFonts w:ascii="Arial" w:eastAsia="Arial" w:hAnsi="Arial" w:cs="Arial"/>
          <w:noProof/>
          <w:lang w:val="cy-GB" w:bidi="cy-GB"/>
        </w:rPr>
        <mc:AlternateContent>
          <mc:Choice Requires="wps">
            <w:drawing>
              <wp:anchor distT="0" distB="0" distL="114300" distR="114300" simplePos="0" relativeHeight="251658240" behindDoc="0" locked="0" layoutInCell="1" allowOverlap="1" wp14:anchorId="7D363E30" wp14:editId="771CB7E2">
                <wp:simplePos x="0" y="0"/>
                <wp:positionH relativeFrom="column">
                  <wp:posOffset>-339090</wp:posOffset>
                </wp:positionH>
                <wp:positionV relativeFrom="paragraph">
                  <wp:posOffset>-501015</wp:posOffset>
                </wp:positionV>
                <wp:extent cx="2030730" cy="1358900"/>
                <wp:effectExtent l="9525" t="9525" r="7620" b="12700"/>
                <wp:wrapNone/>
                <wp:docPr id="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358900"/>
                        </a:xfrm>
                        <a:prstGeom prst="rect">
                          <a:avLst/>
                        </a:prstGeom>
                        <a:solidFill>
                          <a:srgbClr val="FFFFFF"/>
                        </a:solidFill>
                        <a:ln w="9525">
                          <a:solidFill>
                            <a:srgbClr val="FFFFFF"/>
                          </a:solidFill>
                          <a:miter lim="800000"/>
                          <a:headEnd/>
                          <a:tailEnd/>
                        </a:ln>
                      </wps:spPr>
                      <wps:txbx>
                        <w:txbxContent>
                          <w:p w14:paraId="0E473B9C" w14:textId="5E13D355" w:rsidR="007D79DE" w:rsidRDefault="008C7FCC">
                            <w:r w:rsidRPr="00DF7549">
                              <w:rPr>
                                <w:noProof/>
                                <w:lang w:val="cy-GB" w:bidi="cy-GB"/>
                              </w:rPr>
                              <w:drawing>
                                <wp:inline distT="0" distB="0" distL="0" distR="0" wp14:anchorId="57A780A4" wp14:editId="79B98AEE">
                                  <wp:extent cx="1835150" cy="1104900"/>
                                  <wp:effectExtent l="0" t="0" r="0" b="0"/>
                                  <wp:docPr id="7"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1104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63E30" id="Text Box 202" o:spid="_x0000_s1027" type="#_x0000_t202" style="position:absolute;left:0;text-align:left;margin-left:-26.7pt;margin-top:-39.45pt;width:159.9pt;height:10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" strokecolor="white">
                <v:textbox style="mso-fit-shape-to-text:t">
                  <w:txbxContent>
                    <w:p w14:paraId="0E473B9C" w14:textId="5E13D355" w:rsidR="007D79DE" w:rsidRDefault="008C7FCC">
                      <w:r w:rsidRPr="00DF7549">
                        <w:rPr>
                          <w:noProof/>
                          <w:lang w:val="cy-GB" w:bidi="cy-GB"/>
                        </w:rPr>
                        <w:drawing>
                          <wp:inline distT="0" distB="0" distL="0" distR="0" wp14:anchorId="57A780A4" wp14:editId="79B98AEE">
                            <wp:extent cx="1835150" cy="1104900"/>
                            <wp:effectExtent l="0" t="0" r="0" b="0"/>
                            <wp:docPr id="7"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1104900"/>
                                    </a:xfrm>
                                    <a:prstGeom prst="rect">
                                      <a:avLst/>
                                    </a:prstGeom>
                                    <a:noFill/>
                                    <a:ln>
                                      <a:noFill/>
                                    </a:ln>
                                  </pic:spPr>
                                </pic:pic>
                              </a:graphicData>
                            </a:graphic>
                          </wp:inline>
                        </w:drawing>
                      </w:r>
                    </w:p>
                  </w:txbxContent>
                </v:textbox>
              </v:shape>
            </w:pict>
          </mc:Fallback>
        </mc:AlternateContent>
      </w:r>
    </w:p>
    <w:p w14:paraId="43C5841D" w14:textId="77777777" w:rsidR="00984897" w:rsidRPr="00245D1E" w:rsidRDefault="00984897" w:rsidP="00CD1ABD">
      <w:pPr>
        <w:spacing w:after="0" w:line="240" w:lineRule="auto"/>
        <w:rPr>
          <w:rFonts w:ascii="Arial" w:hAnsi="Arial" w:cs="Arial"/>
          <w:b/>
          <w:noProof/>
          <w:sz w:val="28"/>
          <w:szCs w:val="28"/>
          <w:lang w:eastAsia="en-GB"/>
        </w:rPr>
      </w:pPr>
    </w:p>
    <w:p w14:paraId="0B6A2302" w14:textId="77777777" w:rsidR="00E82C44" w:rsidRDefault="00E82C44" w:rsidP="00CD1ABD">
      <w:pPr>
        <w:spacing w:after="0" w:line="240" w:lineRule="auto"/>
        <w:rPr>
          <w:rFonts w:ascii="Arial" w:hAnsi="Arial" w:cs="Arial"/>
          <w:b/>
          <w:noProof/>
          <w:sz w:val="28"/>
          <w:szCs w:val="28"/>
          <w:lang w:eastAsia="en-GB"/>
        </w:rPr>
      </w:pPr>
    </w:p>
    <w:p w14:paraId="01CDA85F" w14:textId="77777777" w:rsidR="003A6BFC" w:rsidRPr="00245D1E" w:rsidRDefault="003A6BFC" w:rsidP="00CD1ABD">
      <w:pPr>
        <w:spacing w:after="0" w:line="240" w:lineRule="auto"/>
        <w:rPr>
          <w:rFonts w:ascii="Arial" w:hAnsi="Arial" w:cs="Arial"/>
          <w:b/>
          <w:noProof/>
          <w:sz w:val="28"/>
          <w:szCs w:val="28"/>
          <w:lang w:eastAsia="en-GB"/>
        </w:rPr>
      </w:pPr>
    </w:p>
    <w:p w14:paraId="49C0F12B" w14:textId="77777777" w:rsidR="00CD1ABD" w:rsidRPr="003368FE" w:rsidRDefault="0091268F" w:rsidP="0091268F">
      <w:pPr>
        <w:spacing w:after="0" w:line="240" w:lineRule="auto"/>
        <w:jc w:val="center"/>
        <w:rPr>
          <w:rFonts w:ascii="Arial" w:hAnsi="Arial" w:cs="Arial"/>
          <w:b/>
          <w:sz w:val="32"/>
          <w:szCs w:val="32"/>
        </w:rPr>
      </w:pPr>
      <w:r w:rsidRPr="003368FE">
        <w:rPr>
          <w:rFonts w:ascii="Arial" w:eastAsia="Arial" w:hAnsi="Arial" w:cs="Arial"/>
          <w:b/>
          <w:sz w:val="32"/>
          <w:szCs w:val="32"/>
          <w:lang w:val="cy-GB" w:bidi="cy-GB"/>
        </w:rPr>
        <w:t>SWYDD-DDISGRIFIAD</w:t>
      </w:r>
    </w:p>
    <w:p w14:paraId="09F0E25B" w14:textId="77777777" w:rsidR="0091268F" w:rsidRPr="003368FE" w:rsidRDefault="0091268F" w:rsidP="00CD1ABD">
      <w:pPr>
        <w:spacing w:after="0" w:line="240" w:lineRule="auto"/>
        <w:rPr>
          <w:rFonts w:ascii="Arial" w:hAnsi="Arial" w:cs="Arial"/>
          <w:b/>
          <w:sz w:val="24"/>
          <w:szCs w:val="24"/>
        </w:rPr>
      </w:pPr>
    </w:p>
    <w:p w14:paraId="79287E78" w14:textId="77777777" w:rsidR="00CD1ABD"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MANYLION Y SWYDD</w:t>
      </w:r>
    </w:p>
    <w:p w14:paraId="2188B164" w14:textId="77777777" w:rsidR="00245D1E" w:rsidRPr="003368FE" w:rsidRDefault="00245D1E" w:rsidP="00CD1ABD">
      <w:pPr>
        <w:spacing w:after="0" w:line="240" w:lineRule="auto"/>
        <w:rPr>
          <w:rFonts w:ascii="Arial" w:hAnsi="Arial" w:cs="Arial"/>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04"/>
      </w:tblGrid>
      <w:tr w:rsidR="00830FD5" w:rsidRPr="00305342" w14:paraId="1ADB5C70" w14:textId="77777777" w:rsidTr="003A6BFC">
        <w:tc>
          <w:tcPr>
            <w:tcW w:w="3510" w:type="dxa"/>
          </w:tcPr>
          <w:p w14:paraId="1409FD1B" w14:textId="77777777" w:rsidR="00624F53" w:rsidRPr="00305342" w:rsidRDefault="00830FD5" w:rsidP="00CD1ABD">
            <w:pPr>
              <w:spacing w:after="0" w:line="240" w:lineRule="auto"/>
              <w:rPr>
                <w:rFonts w:ascii="Arial" w:hAnsi="Arial" w:cs="Arial"/>
                <w:b/>
                <w:sz w:val="24"/>
                <w:szCs w:val="24"/>
              </w:rPr>
            </w:pPr>
            <w:r w:rsidRPr="00305342">
              <w:rPr>
                <w:rFonts w:ascii="Arial" w:eastAsia="Arial" w:hAnsi="Arial" w:cs="Arial"/>
                <w:b/>
                <w:sz w:val="24"/>
                <w:szCs w:val="24"/>
                <w:lang w:val="cy-GB" w:bidi="cy-GB"/>
              </w:rPr>
              <w:t>Teitl y Swydd</w:t>
            </w:r>
          </w:p>
          <w:p w14:paraId="5E3FBBFD" w14:textId="77777777" w:rsidR="00624F53" w:rsidRPr="00305342" w:rsidRDefault="00624F53" w:rsidP="00CD1ABD">
            <w:pPr>
              <w:spacing w:after="0" w:line="240" w:lineRule="auto"/>
              <w:rPr>
                <w:rFonts w:ascii="Arial" w:hAnsi="Arial" w:cs="Arial"/>
                <w:b/>
                <w:sz w:val="24"/>
                <w:szCs w:val="24"/>
              </w:rPr>
            </w:pPr>
          </w:p>
        </w:tc>
        <w:tc>
          <w:tcPr>
            <w:tcW w:w="6804" w:type="dxa"/>
          </w:tcPr>
          <w:p w14:paraId="4E1BC82E" w14:textId="77777777" w:rsidR="00830FD5" w:rsidRPr="00305342" w:rsidRDefault="00305342" w:rsidP="00CD1ABD">
            <w:pPr>
              <w:spacing w:after="0" w:line="240" w:lineRule="auto"/>
              <w:rPr>
                <w:rFonts w:ascii="Arial" w:hAnsi="Arial" w:cs="Arial"/>
                <w:sz w:val="24"/>
                <w:szCs w:val="24"/>
              </w:rPr>
            </w:pPr>
            <w:r w:rsidRPr="00305342">
              <w:rPr>
                <w:rFonts w:ascii="Arial" w:eastAsia="Arial" w:hAnsi="Arial" w:cs="Arial"/>
                <w:sz w:val="24"/>
                <w:szCs w:val="24"/>
                <w:lang w:val="cy-GB" w:bidi="cy-GB"/>
              </w:rPr>
              <w:t>Arweinydd Addysg Gofal Sylfaenol a Chymunedol Amlbroffesiynol</w:t>
            </w:r>
          </w:p>
        </w:tc>
      </w:tr>
      <w:tr w:rsidR="00830FD5" w:rsidRPr="003368FE" w14:paraId="2509EFBD" w14:textId="77777777" w:rsidTr="003A6BFC">
        <w:tc>
          <w:tcPr>
            <w:tcW w:w="3510" w:type="dxa"/>
            <w:tcBorders>
              <w:bottom w:val="single" w:sz="4" w:space="0" w:color="auto"/>
            </w:tcBorders>
          </w:tcPr>
          <w:p w14:paraId="6C75F25A" w14:textId="77777777" w:rsidR="00830FD5"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Band Cyflog</w:t>
            </w:r>
          </w:p>
          <w:p w14:paraId="03DF5358" w14:textId="77777777" w:rsidR="00624F53" w:rsidRPr="003368FE" w:rsidRDefault="00624F53" w:rsidP="00CD1ABD">
            <w:pPr>
              <w:spacing w:after="0" w:line="240" w:lineRule="auto"/>
              <w:rPr>
                <w:rFonts w:ascii="Arial" w:hAnsi="Arial" w:cs="Arial"/>
                <w:b/>
                <w:sz w:val="24"/>
                <w:szCs w:val="24"/>
              </w:rPr>
            </w:pPr>
          </w:p>
        </w:tc>
        <w:tc>
          <w:tcPr>
            <w:tcW w:w="6804" w:type="dxa"/>
            <w:tcBorders>
              <w:bottom w:val="single" w:sz="4" w:space="0" w:color="auto"/>
            </w:tcBorders>
          </w:tcPr>
          <w:p w14:paraId="298D1922" w14:textId="77777777" w:rsidR="00830FD5" w:rsidRPr="003368FE" w:rsidRDefault="00561488" w:rsidP="00CD1ABD">
            <w:pPr>
              <w:spacing w:after="0" w:line="240" w:lineRule="auto"/>
              <w:rPr>
                <w:rFonts w:ascii="Arial" w:hAnsi="Arial" w:cs="Arial"/>
                <w:sz w:val="24"/>
                <w:szCs w:val="24"/>
              </w:rPr>
            </w:pPr>
            <w:r>
              <w:rPr>
                <w:rFonts w:ascii="Arial" w:eastAsia="Arial" w:hAnsi="Arial" w:cs="Arial"/>
                <w:sz w:val="24"/>
                <w:szCs w:val="24"/>
                <w:lang w:val="cy-GB" w:bidi="cy-GB"/>
              </w:rPr>
              <w:t>8c</w:t>
            </w:r>
          </w:p>
        </w:tc>
      </w:tr>
      <w:tr w:rsidR="00510DEB" w:rsidRPr="003368FE" w14:paraId="62619234" w14:textId="77777777" w:rsidTr="003A6BFC">
        <w:tc>
          <w:tcPr>
            <w:tcW w:w="3510" w:type="dxa"/>
          </w:tcPr>
          <w:p w14:paraId="093EFCF5" w14:textId="77777777" w:rsidR="00510DEB" w:rsidRPr="003368FE" w:rsidRDefault="00510DEB"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Is-adran/Cyfarwyddiaeth</w:t>
            </w:r>
          </w:p>
          <w:p w14:paraId="507AE791" w14:textId="77777777" w:rsidR="000D7EC6" w:rsidRPr="003368FE" w:rsidRDefault="000D7EC6" w:rsidP="00CD1ABD">
            <w:pPr>
              <w:spacing w:after="0" w:line="240" w:lineRule="auto"/>
              <w:rPr>
                <w:rFonts w:ascii="Arial" w:hAnsi="Arial" w:cs="Arial"/>
                <w:b/>
                <w:sz w:val="24"/>
                <w:szCs w:val="24"/>
              </w:rPr>
            </w:pPr>
          </w:p>
        </w:tc>
        <w:tc>
          <w:tcPr>
            <w:tcW w:w="6804" w:type="dxa"/>
          </w:tcPr>
          <w:p w14:paraId="16129818" w14:textId="2D261CE7" w:rsidR="00510DEB" w:rsidRPr="003368FE" w:rsidRDefault="000A3B82" w:rsidP="00CD1ABD">
            <w:pPr>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510DEB" w:rsidRPr="003368FE" w14:paraId="54DEAB85" w14:textId="77777777" w:rsidTr="003A6BFC">
        <w:tc>
          <w:tcPr>
            <w:tcW w:w="3510" w:type="dxa"/>
            <w:tcBorders>
              <w:bottom w:val="single" w:sz="4" w:space="0" w:color="auto"/>
            </w:tcBorders>
          </w:tcPr>
          <w:p w14:paraId="5432CBA7" w14:textId="77777777" w:rsidR="000D7EC6"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Adran</w:t>
            </w:r>
          </w:p>
          <w:p w14:paraId="3BBB9BB0" w14:textId="77777777" w:rsidR="00624F53" w:rsidRPr="003368FE" w:rsidRDefault="00624F53" w:rsidP="00CD1ABD">
            <w:pPr>
              <w:spacing w:after="0" w:line="240" w:lineRule="auto"/>
              <w:rPr>
                <w:rFonts w:ascii="Arial" w:hAnsi="Arial" w:cs="Arial"/>
                <w:b/>
                <w:sz w:val="24"/>
                <w:szCs w:val="24"/>
              </w:rPr>
            </w:pPr>
          </w:p>
        </w:tc>
        <w:tc>
          <w:tcPr>
            <w:tcW w:w="6804" w:type="dxa"/>
            <w:tcBorders>
              <w:bottom w:val="single" w:sz="4" w:space="0" w:color="auto"/>
            </w:tcBorders>
          </w:tcPr>
          <w:p w14:paraId="2750767F" w14:textId="7A46F344" w:rsidR="00510DEB" w:rsidRPr="003368FE" w:rsidRDefault="000A3B82" w:rsidP="00CD1ABD">
            <w:pPr>
              <w:spacing w:after="0" w:line="240" w:lineRule="auto"/>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bl>
    <w:p w14:paraId="7D66EECB" w14:textId="77777777" w:rsidR="000D7EC6" w:rsidRPr="003368FE" w:rsidRDefault="000D7EC6" w:rsidP="00CD1ABD">
      <w:pPr>
        <w:spacing w:after="0" w:line="240" w:lineRule="auto"/>
        <w:rPr>
          <w:rFonts w:ascii="Arial" w:hAnsi="Arial" w:cs="Arial"/>
          <w:sz w:val="24"/>
          <w:szCs w:val="24"/>
        </w:rPr>
      </w:pPr>
    </w:p>
    <w:p w14:paraId="70E3EE02" w14:textId="77777777" w:rsidR="00042018" w:rsidRPr="003368FE" w:rsidRDefault="00042018" w:rsidP="00CD1ABD">
      <w:pPr>
        <w:spacing w:after="0" w:line="240" w:lineRule="auto"/>
        <w:rPr>
          <w:rFonts w:ascii="Arial" w:hAnsi="Arial" w:cs="Arial"/>
          <w:sz w:val="24"/>
          <w:szCs w:val="24"/>
        </w:rPr>
      </w:pPr>
    </w:p>
    <w:p w14:paraId="732EC420" w14:textId="77777777" w:rsidR="00042018"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TREFNIADAU SEFYDLIADOL</w:t>
      </w:r>
    </w:p>
    <w:p w14:paraId="6426F423" w14:textId="77777777" w:rsidR="00245D1E" w:rsidRPr="003368FE" w:rsidRDefault="00245D1E" w:rsidP="00CD1ABD">
      <w:pPr>
        <w:spacing w:after="0" w:line="240" w:lineRule="auto"/>
        <w:rPr>
          <w:rFonts w:ascii="Arial" w:hAnsi="Arial" w:cs="Arial"/>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04"/>
      </w:tblGrid>
      <w:tr w:rsidR="000613C2" w:rsidRPr="003368FE" w14:paraId="52E2896A" w14:textId="77777777" w:rsidTr="003A6BFC">
        <w:tc>
          <w:tcPr>
            <w:tcW w:w="3510" w:type="dxa"/>
          </w:tcPr>
          <w:p w14:paraId="4570CDF0"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o ran rheolwr i:</w:t>
            </w:r>
          </w:p>
          <w:p w14:paraId="13994742" w14:textId="77777777" w:rsidR="000613C2" w:rsidRPr="003368FE" w:rsidRDefault="000613C2" w:rsidP="000613C2">
            <w:pPr>
              <w:spacing w:after="0" w:line="240" w:lineRule="auto"/>
              <w:rPr>
                <w:rFonts w:ascii="Arial" w:hAnsi="Arial" w:cs="Arial"/>
                <w:sz w:val="24"/>
                <w:szCs w:val="24"/>
              </w:rPr>
            </w:pPr>
          </w:p>
        </w:tc>
        <w:tc>
          <w:tcPr>
            <w:tcW w:w="6804" w:type="dxa"/>
          </w:tcPr>
          <w:p w14:paraId="7A4F64FF" w14:textId="29F8A2FA" w:rsidR="000613C2" w:rsidRPr="003368FE" w:rsidRDefault="000A3B82" w:rsidP="000613C2">
            <w:pPr>
              <w:spacing w:after="0" w:line="240" w:lineRule="auto"/>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0613C2" w:rsidRPr="003368FE" w14:paraId="61942D36" w14:textId="77777777" w:rsidTr="003A6BFC">
        <w:tc>
          <w:tcPr>
            <w:tcW w:w="3510" w:type="dxa"/>
          </w:tcPr>
          <w:p w14:paraId="57BE8E3C"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adrodd i: Enwch y Rheolwr Llinell</w:t>
            </w:r>
          </w:p>
          <w:p w14:paraId="44636EC3" w14:textId="77777777" w:rsidR="000613C2" w:rsidRPr="003368FE" w:rsidRDefault="000613C2" w:rsidP="000613C2">
            <w:pPr>
              <w:spacing w:after="0" w:line="240" w:lineRule="auto"/>
              <w:rPr>
                <w:rFonts w:ascii="Arial" w:hAnsi="Arial" w:cs="Arial"/>
                <w:sz w:val="24"/>
                <w:szCs w:val="24"/>
              </w:rPr>
            </w:pPr>
          </w:p>
        </w:tc>
        <w:tc>
          <w:tcPr>
            <w:tcW w:w="6804" w:type="dxa"/>
          </w:tcPr>
          <w:p w14:paraId="359CF5F3" w14:textId="092C1801" w:rsidR="000613C2" w:rsidRPr="003368FE" w:rsidRDefault="000A3B82" w:rsidP="000613C2">
            <w:pPr>
              <w:spacing w:after="0" w:line="240" w:lineRule="auto"/>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0613C2" w:rsidRPr="003368FE" w14:paraId="32836F7B" w14:textId="77777777" w:rsidTr="003A6BFC">
        <w:tc>
          <w:tcPr>
            <w:tcW w:w="3510" w:type="dxa"/>
          </w:tcPr>
          <w:p w14:paraId="0C976AD4"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yn broffesiynol i:</w:t>
            </w:r>
          </w:p>
          <w:p w14:paraId="27EA044F" w14:textId="77777777" w:rsidR="000613C2" w:rsidRPr="003368FE" w:rsidRDefault="000613C2" w:rsidP="000613C2">
            <w:pPr>
              <w:spacing w:after="0" w:line="240" w:lineRule="auto"/>
              <w:rPr>
                <w:rFonts w:ascii="Arial" w:hAnsi="Arial" w:cs="Arial"/>
                <w:sz w:val="24"/>
                <w:szCs w:val="24"/>
              </w:rPr>
            </w:pPr>
          </w:p>
        </w:tc>
        <w:tc>
          <w:tcPr>
            <w:tcW w:w="6804" w:type="dxa"/>
          </w:tcPr>
          <w:p w14:paraId="57B41481" w14:textId="101D2165" w:rsidR="000613C2" w:rsidRPr="003368FE" w:rsidRDefault="000A3B82" w:rsidP="000613C2">
            <w:pPr>
              <w:spacing w:after="0" w:line="240" w:lineRule="auto"/>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77589A9F" w14:textId="77777777" w:rsidR="00CD1ABD" w:rsidRPr="003368FE" w:rsidRDefault="00CD1ABD" w:rsidP="00CD1ABD">
      <w:pPr>
        <w:spacing w:after="0" w:line="240" w:lineRule="auto"/>
        <w:rPr>
          <w:rFonts w:ascii="Arial" w:hAnsi="Arial" w:cs="Arial"/>
          <w:sz w:val="24"/>
          <w:szCs w:val="24"/>
        </w:rPr>
      </w:pPr>
    </w:p>
    <w:p w14:paraId="1D30B6E8" w14:textId="77777777" w:rsidR="0091268F" w:rsidRPr="003368FE" w:rsidRDefault="0091268F" w:rsidP="00CD1ABD">
      <w:pPr>
        <w:spacing w:after="0" w:line="240" w:lineRule="auto"/>
        <w:rPr>
          <w:rFonts w:ascii="Arial" w:hAnsi="Arial" w:cs="Arial"/>
          <w:sz w:val="24"/>
          <w:szCs w:val="24"/>
        </w:rPr>
      </w:pPr>
    </w:p>
    <w:p w14:paraId="70E5A08B" w14:textId="77777777" w:rsidR="00191860" w:rsidRPr="0025156F" w:rsidRDefault="00191860" w:rsidP="00191860">
      <w:pPr>
        <w:pStyle w:val="Heading1"/>
        <w:shd w:val="clear" w:color="auto" w:fill="FFFFFF"/>
        <w:spacing w:before="90" w:after="150"/>
        <w:rPr>
          <w:rFonts w:ascii="Arial" w:hAnsi="Arial" w:cs="Arial"/>
          <w:color w:val="000000"/>
          <w:lang w:eastAsia="en-GB"/>
        </w:rPr>
      </w:pPr>
      <w:r w:rsidRPr="0025156F">
        <w:rPr>
          <w:rFonts w:ascii="Arial" w:eastAsia="Arial" w:hAnsi="Arial" w:cs="Arial"/>
          <w:color w:val="000000"/>
          <w:lang w:val="cy-GB" w:bidi="cy-GB"/>
        </w:rPr>
        <w:t>EGWYDDORION CRAIDD GIG CYMRU</w:t>
      </w:r>
    </w:p>
    <w:tbl>
      <w:tblPr>
        <w:tblW w:w="0" w:type="auto"/>
        <w:tblLook w:val="04A0" w:firstRow="1" w:lastRow="0" w:firstColumn="1" w:lastColumn="0" w:noHBand="0" w:noVBand="1"/>
      </w:tblPr>
      <w:tblGrid>
        <w:gridCol w:w="2843"/>
        <w:gridCol w:w="2122"/>
        <w:gridCol w:w="2906"/>
        <w:gridCol w:w="2101"/>
      </w:tblGrid>
      <w:tr w:rsidR="00191860" w:rsidRPr="0025156F" w14:paraId="47DC548A" w14:textId="77777777" w:rsidTr="00190DE1">
        <w:tc>
          <w:tcPr>
            <w:tcW w:w="2916" w:type="dxa"/>
            <w:shd w:val="clear" w:color="auto" w:fill="auto"/>
            <w:vAlign w:val="center"/>
          </w:tcPr>
          <w:p w14:paraId="344CF287" w14:textId="77777777" w:rsidR="00191860" w:rsidRPr="0025156F" w:rsidRDefault="00191860" w:rsidP="00190DE1">
            <w:pPr>
              <w:pStyle w:val="Heading2"/>
              <w:shd w:val="clear" w:color="auto" w:fill="FFFFFF"/>
              <w:spacing w:before="90" w:after="150"/>
              <w:rPr>
                <w:rFonts w:ascii="Arial" w:hAnsi="Arial" w:cs="Arial"/>
                <w:b w:val="0"/>
                <w:bCs w:val="0"/>
                <w:i w:val="0"/>
                <w:iCs w:val="0"/>
                <w:color w:val="000000"/>
                <w:sz w:val="24"/>
                <w:szCs w:val="24"/>
                <w:lang w:eastAsia="en-GB"/>
              </w:rPr>
            </w:pPr>
            <w:r w:rsidRPr="0025156F">
              <w:rPr>
                <w:rFonts w:ascii="Arial" w:eastAsia="Arial" w:hAnsi="Arial" w:cs="Arial"/>
                <w:b w:val="0"/>
                <w:i w:val="0"/>
                <w:color w:val="000000"/>
                <w:sz w:val="24"/>
                <w:szCs w:val="24"/>
                <w:lang w:val="cy-GB" w:bidi="cy-GB"/>
              </w:rPr>
              <w:t>Rydym yn rhoi cleifion a defnyddwyr ein gwasanaethau yn gyntaf</w:t>
            </w:r>
          </w:p>
        </w:tc>
        <w:tc>
          <w:tcPr>
            <w:tcW w:w="2154" w:type="dxa"/>
            <w:shd w:val="clear" w:color="auto" w:fill="auto"/>
          </w:tcPr>
          <w:p w14:paraId="0700EC9A" w14:textId="56A2BBC1" w:rsidR="00191860" w:rsidRPr="0025156F" w:rsidRDefault="008C7FCC" w:rsidP="00190DE1">
            <w:pPr>
              <w:spacing w:after="0" w:line="240" w:lineRule="auto"/>
              <w:rPr>
                <w:rFonts w:ascii="Arial" w:hAnsi="Arial" w:cs="Arial"/>
                <w:b/>
                <w:sz w:val="24"/>
                <w:szCs w:val="24"/>
              </w:rPr>
            </w:pPr>
            <w:r w:rsidRPr="0025156F">
              <w:rPr>
                <w:rFonts w:ascii="Arial" w:eastAsia="Arial" w:hAnsi="Arial" w:cs="Arial"/>
                <w:noProof/>
                <w:lang w:val="cy-GB" w:bidi="cy-GB"/>
              </w:rPr>
              <w:drawing>
                <wp:inline distT="0" distB="0" distL="0" distR="0" wp14:anchorId="261CF441" wp14:editId="0D8C338F">
                  <wp:extent cx="901700" cy="806450"/>
                  <wp:effectExtent l="0" t="0" r="0" b="0"/>
                  <wp:docPr id="1" name="Picture 1" descr="Core Polic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Policy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700" cy="806450"/>
                          </a:xfrm>
                          <a:prstGeom prst="rect">
                            <a:avLst/>
                          </a:prstGeom>
                          <a:noFill/>
                          <a:ln>
                            <a:noFill/>
                          </a:ln>
                        </pic:spPr>
                      </pic:pic>
                    </a:graphicData>
                  </a:graphic>
                </wp:inline>
              </w:drawing>
            </w:r>
          </w:p>
        </w:tc>
        <w:tc>
          <w:tcPr>
            <w:tcW w:w="2988" w:type="dxa"/>
            <w:shd w:val="clear" w:color="auto" w:fill="auto"/>
            <w:vAlign w:val="center"/>
          </w:tcPr>
          <w:p w14:paraId="49819554" w14:textId="77777777" w:rsidR="00191860" w:rsidRPr="0025156F" w:rsidRDefault="00191860" w:rsidP="00190DE1">
            <w:pPr>
              <w:spacing w:after="0" w:line="240" w:lineRule="auto"/>
              <w:rPr>
                <w:rFonts w:ascii="Arial" w:hAnsi="Arial" w:cs="Arial"/>
                <w:noProof/>
              </w:rPr>
            </w:pPr>
            <w:r w:rsidRPr="0025156F">
              <w:rPr>
                <w:rFonts w:ascii="Arial" w:eastAsia="Arial" w:hAnsi="Arial" w:cs="Arial"/>
                <w:color w:val="000000"/>
                <w:sz w:val="24"/>
                <w:szCs w:val="24"/>
                <w:lang w:val="cy-GB" w:bidi="cy-GB"/>
              </w:rPr>
              <w:t>Rydym yn myfyrio ar ein profiadau ac yn dysgu ohonynt</w:t>
            </w:r>
          </w:p>
        </w:tc>
        <w:tc>
          <w:tcPr>
            <w:tcW w:w="2130" w:type="dxa"/>
            <w:shd w:val="clear" w:color="auto" w:fill="auto"/>
          </w:tcPr>
          <w:p w14:paraId="0B4A9900" w14:textId="630D77AA" w:rsidR="00191860" w:rsidRPr="0025156F" w:rsidRDefault="008C7FCC" w:rsidP="00190DE1">
            <w:pPr>
              <w:spacing w:after="0" w:line="240" w:lineRule="auto"/>
              <w:rPr>
                <w:rFonts w:ascii="Arial" w:hAnsi="Arial" w:cs="Arial"/>
                <w:noProof/>
              </w:rPr>
            </w:pPr>
            <w:r w:rsidRPr="0025156F">
              <w:rPr>
                <w:rFonts w:ascii="Arial" w:eastAsia="Arial" w:hAnsi="Arial" w:cs="Arial"/>
                <w:b/>
                <w:noProof/>
                <w:color w:val="0D6D91"/>
                <w:sz w:val="24"/>
                <w:szCs w:val="24"/>
                <w:lang w:val="cy-GB" w:bidi="cy-GB"/>
              </w:rPr>
              <w:drawing>
                <wp:inline distT="0" distB="0" distL="0" distR="0" wp14:anchorId="3FD326EC" wp14:editId="1C7C2E6B">
                  <wp:extent cx="914400" cy="806450"/>
                  <wp:effectExtent l="0" t="0" r="0" b="0"/>
                  <wp:docPr id="2" name="Picture 2" descr="Core Polic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e Policy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06450"/>
                          </a:xfrm>
                          <a:prstGeom prst="rect">
                            <a:avLst/>
                          </a:prstGeom>
                          <a:noFill/>
                          <a:ln>
                            <a:noFill/>
                          </a:ln>
                        </pic:spPr>
                      </pic:pic>
                    </a:graphicData>
                  </a:graphic>
                </wp:inline>
              </w:drawing>
            </w:r>
          </w:p>
        </w:tc>
      </w:tr>
      <w:tr w:rsidR="00191860" w:rsidRPr="0025156F" w14:paraId="6EC0B9E2" w14:textId="77777777" w:rsidTr="00190DE1">
        <w:tc>
          <w:tcPr>
            <w:tcW w:w="2916" w:type="dxa"/>
            <w:shd w:val="clear" w:color="auto" w:fill="auto"/>
            <w:vAlign w:val="center"/>
          </w:tcPr>
          <w:p w14:paraId="6AA40D2B" w14:textId="77777777" w:rsidR="00191860" w:rsidRPr="0025156F" w:rsidRDefault="00191860" w:rsidP="00190DE1">
            <w:pPr>
              <w:spacing w:after="0" w:line="240" w:lineRule="auto"/>
              <w:rPr>
                <w:rFonts w:ascii="Arial" w:hAnsi="Arial" w:cs="Arial"/>
                <w:color w:val="000000"/>
                <w:sz w:val="24"/>
                <w:szCs w:val="24"/>
              </w:rPr>
            </w:pPr>
            <w:r w:rsidRPr="0025156F">
              <w:rPr>
                <w:rFonts w:ascii="Arial" w:eastAsia="Arial" w:hAnsi="Arial" w:cs="Arial"/>
                <w:color w:val="000000"/>
                <w:sz w:val="24"/>
                <w:szCs w:val="24"/>
                <w:lang w:val="cy-GB" w:bidi="cy-GB"/>
              </w:rPr>
              <w:t>Rydym yn ceisio gwella ein gofal ni</w:t>
            </w:r>
          </w:p>
        </w:tc>
        <w:tc>
          <w:tcPr>
            <w:tcW w:w="2154" w:type="dxa"/>
            <w:shd w:val="clear" w:color="auto" w:fill="auto"/>
          </w:tcPr>
          <w:p w14:paraId="329A1F10" w14:textId="3811619F" w:rsidR="00191860" w:rsidRPr="0025156F" w:rsidRDefault="008C7FCC" w:rsidP="00190DE1">
            <w:pPr>
              <w:spacing w:after="0" w:line="240" w:lineRule="auto"/>
              <w:rPr>
                <w:rFonts w:ascii="Arial" w:hAnsi="Arial" w:cs="Arial"/>
                <w:b/>
                <w:sz w:val="24"/>
                <w:szCs w:val="24"/>
              </w:rPr>
            </w:pPr>
            <w:r w:rsidRPr="0025156F">
              <w:rPr>
                <w:rFonts w:ascii="Arial" w:eastAsia="Arial" w:hAnsi="Arial" w:cs="Arial"/>
                <w:b/>
                <w:noProof/>
                <w:color w:val="0D6D91"/>
                <w:sz w:val="24"/>
                <w:szCs w:val="24"/>
                <w:lang w:val="cy-GB" w:bidi="cy-GB"/>
              </w:rPr>
              <w:drawing>
                <wp:inline distT="0" distB="0" distL="0" distR="0" wp14:anchorId="22890640" wp14:editId="07468963">
                  <wp:extent cx="895350" cy="800100"/>
                  <wp:effectExtent l="0" t="0" r="0" b="0"/>
                  <wp:docPr id="3" name="Picture 3" descr="Core Polic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e Policy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c>
          <w:tcPr>
            <w:tcW w:w="2988" w:type="dxa"/>
            <w:shd w:val="clear" w:color="auto" w:fill="auto"/>
            <w:vAlign w:val="center"/>
          </w:tcPr>
          <w:p w14:paraId="5DA666A0" w14:textId="77777777" w:rsidR="00191860" w:rsidRPr="0025156F" w:rsidRDefault="00191860" w:rsidP="00190DE1">
            <w:pPr>
              <w:spacing w:after="0" w:line="240" w:lineRule="auto"/>
              <w:rPr>
                <w:rFonts w:ascii="Arial" w:hAnsi="Arial" w:cs="Arial"/>
                <w:b/>
                <w:bCs/>
                <w:color w:val="0D6D91"/>
                <w:sz w:val="24"/>
                <w:szCs w:val="24"/>
              </w:rPr>
            </w:pPr>
            <w:r w:rsidRPr="0025156F">
              <w:rPr>
                <w:rFonts w:ascii="Arial" w:eastAsia="Arial" w:hAnsi="Arial" w:cs="Arial"/>
                <w:color w:val="000000"/>
                <w:sz w:val="24"/>
                <w:szCs w:val="24"/>
                <w:lang w:val="cy-GB" w:bidi="cy-GB"/>
              </w:rPr>
              <w:t>Rydym yn gweithio mewn partneriaeth ac fel tîm</w:t>
            </w:r>
          </w:p>
        </w:tc>
        <w:tc>
          <w:tcPr>
            <w:tcW w:w="2130" w:type="dxa"/>
            <w:shd w:val="clear" w:color="auto" w:fill="auto"/>
          </w:tcPr>
          <w:p w14:paraId="53BC02B5" w14:textId="215AF5EE" w:rsidR="00191860" w:rsidRPr="0025156F" w:rsidRDefault="008C7FCC" w:rsidP="00190DE1">
            <w:pPr>
              <w:spacing w:after="0" w:line="240" w:lineRule="auto"/>
              <w:rPr>
                <w:rFonts w:ascii="Arial" w:hAnsi="Arial" w:cs="Arial"/>
                <w:b/>
                <w:bCs/>
                <w:color w:val="0D6D91"/>
                <w:sz w:val="24"/>
                <w:szCs w:val="24"/>
              </w:rPr>
            </w:pPr>
            <w:r w:rsidRPr="0025156F">
              <w:rPr>
                <w:rFonts w:ascii="Arial" w:eastAsia="Arial" w:hAnsi="Arial" w:cs="Arial"/>
                <w:b/>
                <w:noProof/>
                <w:color w:val="0D6D91"/>
                <w:sz w:val="24"/>
                <w:szCs w:val="24"/>
                <w:lang w:val="cy-GB" w:bidi="cy-GB"/>
              </w:rPr>
              <w:drawing>
                <wp:inline distT="0" distB="0" distL="0" distR="0" wp14:anchorId="7DC188E8" wp14:editId="5E7AA00D">
                  <wp:extent cx="927100" cy="806450"/>
                  <wp:effectExtent l="0" t="0" r="0" b="0"/>
                  <wp:docPr id="4" name="Picture 4" descr="Core Polic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e Policy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100" cy="806450"/>
                          </a:xfrm>
                          <a:prstGeom prst="rect">
                            <a:avLst/>
                          </a:prstGeom>
                          <a:noFill/>
                          <a:ln>
                            <a:noFill/>
                          </a:ln>
                        </pic:spPr>
                      </pic:pic>
                    </a:graphicData>
                  </a:graphic>
                </wp:inline>
              </w:drawing>
            </w:r>
          </w:p>
        </w:tc>
      </w:tr>
      <w:tr w:rsidR="00191860" w:rsidRPr="0025156F" w14:paraId="4962D729" w14:textId="77777777" w:rsidTr="00190DE1">
        <w:tc>
          <w:tcPr>
            <w:tcW w:w="2916" w:type="dxa"/>
            <w:shd w:val="clear" w:color="auto" w:fill="auto"/>
            <w:vAlign w:val="center"/>
          </w:tcPr>
          <w:p w14:paraId="72A81506" w14:textId="77777777" w:rsidR="00191860" w:rsidRPr="0025156F" w:rsidRDefault="00191860" w:rsidP="00190DE1">
            <w:pPr>
              <w:spacing w:after="0" w:line="240" w:lineRule="auto"/>
              <w:rPr>
                <w:rFonts w:ascii="Arial" w:hAnsi="Arial" w:cs="Arial"/>
                <w:color w:val="000000"/>
                <w:sz w:val="24"/>
                <w:szCs w:val="24"/>
              </w:rPr>
            </w:pPr>
            <w:r w:rsidRPr="0025156F">
              <w:rPr>
                <w:rFonts w:ascii="Arial" w:eastAsia="Arial" w:hAnsi="Arial" w:cs="Arial"/>
                <w:color w:val="000000"/>
                <w:sz w:val="24"/>
                <w:szCs w:val="24"/>
                <w:lang w:val="cy-GB" w:bidi="cy-GB"/>
              </w:rPr>
              <w:t>Rydym yn canolbwyntio ar lesiant ac atal</w:t>
            </w:r>
          </w:p>
        </w:tc>
        <w:tc>
          <w:tcPr>
            <w:tcW w:w="2154" w:type="dxa"/>
            <w:shd w:val="clear" w:color="auto" w:fill="auto"/>
          </w:tcPr>
          <w:p w14:paraId="353B862F" w14:textId="706A2C84" w:rsidR="00191860" w:rsidRPr="0025156F" w:rsidRDefault="008C7FCC" w:rsidP="00190DE1">
            <w:pPr>
              <w:spacing w:after="0" w:line="240" w:lineRule="auto"/>
              <w:rPr>
                <w:rFonts w:ascii="Arial" w:hAnsi="Arial" w:cs="Arial"/>
                <w:b/>
                <w:sz w:val="24"/>
                <w:szCs w:val="24"/>
              </w:rPr>
            </w:pPr>
            <w:r w:rsidRPr="0025156F">
              <w:rPr>
                <w:rFonts w:ascii="Arial" w:eastAsia="Arial" w:hAnsi="Arial" w:cs="Arial"/>
                <w:b/>
                <w:noProof/>
                <w:color w:val="0D6D91"/>
                <w:sz w:val="24"/>
                <w:szCs w:val="24"/>
                <w:lang w:val="cy-GB" w:bidi="cy-GB"/>
              </w:rPr>
              <w:drawing>
                <wp:inline distT="0" distB="0" distL="0" distR="0" wp14:anchorId="04AE2D50" wp14:editId="58131DC6">
                  <wp:extent cx="908050" cy="819150"/>
                  <wp:effectExtent l="0" t="0" r="0" b="0"/>
                  <wp:docPr id="5" name="Picture 5" descr="Core Polic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e Policy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8050" cy="819150"/>
                          </a:xfrm>
                          <a:prstGeom prst="rect">
                            <a:avLst/>
                          </a:prstGeom>
                          <a:noFill/>
                          <a:ln>
                            <a:noFill/>
                          </a:ln>
                        </pic:spPr>
                      </pic:pic>
                    </a:graphicData>
                  </a:graphic>
                </wp:inline>
              </w:drawing>
            </w:r>
          </w:p>
        </w:tc>
        <w:tc>
          <w:tcPr>
            <w:tcW w:w="2988" w:type="dxa"/>
            <w:shd w:val="clear" w:color="auto" w:fill="auto"/>
            <w:vAlign w:val="center"/>
          </w:tcPr>
          <w:p w14:paraId="47978E6B" w14:textId="77777777" w:rsidR="00191860" w:rsidRPr="0025156F" w:rsidRDefault="00191860" w:rsidP="00190DE1">
            <w:pPr>
              <w:spacing w:after="0" w:line="240" w:lineRule="auto"/>
              <w:rPr>
                <w:rFonts w:ascii="Arial" w:hAnsi="Arial" w:cs="Arial"/>
                <w:b/>
                <w:bCs/>
                <w:color w:val="0D6D91"/>
                <w:sz w:val="24"/>
                <w:szCs w:val="24"/>
              </w:rPr>
            </w:pPr>
            <w:r w:rsidRPr="0025156F">
              <w:rPr>
                <w:rFonts w:ascii="Arial" w:eastAsia="Arial" w:hAnsi="Arial" w:cs="Arial"/>
                <w:color w:val="000000"/>
                <w:sz w:val="24"/>
                <w:szCs w:val="24"/>
                <w:lang w:val="cy-GB" w:bidi="cy-GB"/>
              </w:rPr>
              <w:t>Rydym yn gwerthfawrogi pawb sy'n gweithio i'r GIG</w:t>
            </w:r>
          </w:p>
        </w:tc>
        <w:tc>
          <w:tcPr>
            <w:tcW w:w="2130" w:type="dxa"/>
            <w:shd w:val="clear" w:color="auto" w:fill="auto"/>
          </w:tcPr>
          <w:p w14:paraId="1C3F7471" w14:textId="7116890F" w:rsidR="00191860" w:rsidRPr="0025156F" w:rsidRDefault="008C7FCC" w:rsidP="00190DE1">
            <w:pPr>
              <w:spacing w:after="0" w:line="240" w:lineRule="auto"/>
              <w:rPr>
                <w:rFonts w:ascii="Arial" w:hAnsi="Arial" w:cs="Arial"/>
                <w:b/>
                <w:bCs/>
                <w:color w:val="0D6D91"/>
                <w:sz w:val="24"/>
                <w:szCs w:val="24"/>
              </w:rPr>
            </w:pPr>
            <w:r w:rsidRPr="0025156F">
              <w:rPr>
                <w:rFonts w:ascii="Arial" w:eastAsia="Arial" w:hAnsi="Arial" w:cs="Arial"/>
                <w:b/>
                <w:noProof/>
                <w:color w:val="0D6D91"/>
                <w:sz w:val="24"/>
                <w:szCs w:val="24"/>
                <w:lang w:val="cy-GB" w:bidi="cy-GB"/>
              </w:rPr>
              <w:drawing>
                <wp:inline distT="0" distB="0" distL="0" distR="0" wp14:anchorId="290D0173" wp14:editId="0E01AB55">
                  <wp:extent cx="927100" cy="806450"/>
                  <wp:effectExtent l="0" t="0" r="0" b="0"/>
                  <wp:docPr id="6" name="Picture 6" descr="Core Polic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e Policy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100" cy="806450"/>
                          </a:xfrm>
                          <a:prstGeom prst="rect">
                            <a:avLst/>
                          </a:prstGeom>
                          <a:noFill/>
                          <a:ln>
                            <a:noFill/>
                          </a:ln>
                        </pic:spPr>
                      </pic:pic>
                    </a:graphicData>
                  </a:graphic>
                </wp:inline>
              </w:drawing>
            </w:r>
          </w:p>
        </w:tc>
      </w:tr>
    </w:tbl>
    <w:p w14:paraId="6FE51E00" w14:textId="77777777" w:rsidR="003A6BFC" w:rsidRDefault="003A6BFC" w:rsidP="00CD1ABD">
      <w:pPr>
        <w:spacing w:after="0" w:line="240" w:lineRule="auto"/>
        <w:rPr>
          <w:rFonts w:ascii="Arial" w:hAnsi="Arial" w:cs="Arial"/>
          <w:b/>
          <w:sz w:val="24"/>
          <w:szCs w:val="24"/>
        </w:rPr>
      </w:pPr>
    </w:p>
    <w:p w14:paraId="2D35BDE6" w14:textId="77777777" w:rsidR="00783963" w:rsidRDefault="00783963" w:rsidP="00CD1ABD">
      <w:pPr>
        <w:spacing w:after="0" w:line="240" w:lineRule="auto"/>
        <w:rPr>
          <w:rFonts w:ascii="Arial" w:eastAsia="Arial" w:hAnsi="Arial" w:cs="Arial"/>
          <w:b/>
          <w:sz w:val="24"/>
          <w:szCs w:val="24"/>
          <w:lang w:val="cy-GB" w:bidi="cy-GB"/>
        </w:rPr>
      </w:pPr>
    </w:p>
    <w:p w14:paraId="2C806F3B" w14:textId="77777777" w:rsidR="00783963" w:rsidRDefault="00783963" w:rsidP="00CD1ABD">
      <w:pPr>
        <w:spacing w:after="0" w:line="240" w:lineRule="auto"/>
        <w:rPr>
          <w:rFonts w:ascii="Arial" w:eastAsia="Arial" w:hAnsi="Arial" w:cs="Arial"/>
          <w:b/>
          <w:sz w:val="24"/>
          <w:szCs w:val="24"/>
          <w:lang w:val="cy-GB" w:bidi="cy-GB"/>
        </w:rPr>
      </w:pPr>
    </w:p>
    <w:p w14:paraId="43BCEB99" w14:textId="01C2E2B8" w:rsidR="0091268F" w:rsidRPr="003368FE" w:rsidRDefault="0091268F"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lastRenderedPageBreak/>
        <w:t>CRYNODEB O'R SWYDD</w:t>
      </w:r>
    </w:p>
    <w:p w14:paraId="41A72153" w14:textId="77777777" w:rsidR="00245D1E" w:rsidRPr="003368FE" w:rsidRDefault="00245D1E" w:rsidP="00CD1AB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268F" w:rsidRPr="00305342" w14:paraId="26E93D89" w14:textId="77777777" w:rsidTr="003A6BFC">
        <w:tc>
          <w:tcPr>
            <w:tcW w:w="10173" w:type="dxa"/>
          </w:tcPr>
          <w:p w14:paraId="43B657B3" w14:textId="77777777" w:rsidR="00305342" w:rsidRPr="00305342" w:rsidRDefault="00305342" w:rsidP="00305342">
            <w:pPr>
              <w:spacing w:after="0" w:line="240" w:lineRule="auto"/>
              <w:rPr>
                <w:rFonts w:ascii="Arial" w:hAnsi="Arial" w:cs="Arial"/>
                <w:sz w:val="24"/>
                <w:szCs w:val="24"/>
              </w:rPr>
            </w:pPr>
            <w:r w:rsidRPr="00305342">
              <w:rPr>
                <w:rFonts w:ascii="Arial" w:eastAsia="Arial" w:hAnsi="Arial" w:cs="Arial"/>
                <w:sz w:val="24"/>
                <w:szCs w:val="24"/>
                <w:lang w:val="cy-GB" w:bidi="cy-GB"/>
              </w:rPr>
              <w:t xml:space="preserve">Bydd swyddi Arweinydd Addysg a Hyfforddiant Gofal Sylfaenol a Chymunedol Amlbroffesiynol (7 swydd ledled Cymru, 1 fesul Bwrdd Iechyd) yn cefnogi cyflwyno fframwaith addysg a hyfforddiant amlbroffesiynol cynhwysfawr ar gyfer gofal sylfaenol a chymunedol yng Nghymru. </w:t>
            </w:r>
          </w:p>
          <w:p w14:paraId="454F531B" w14:textId="77777777" w:rsidR="00305342" w:rsidRPr="00305342" w:rsidRDefault="00305342" w:rsidP="00305342">
            <w:pPr>
              <w:spacing w:after="0" w:line="240" w:lineRule="auto"/>
              <w:rPr>
                <w:rFonts w:ascii="Arial" w:hAnsi="Arial" w:cs="Arial"/>
                <w:sz w:val="24"/>
                <w:szCs w:val="24"/>
              </w:rPr>
            </w:pPr>
          </w:p>
          <w:p w14:paraId="0F340DED" w14:textId="77777777" w:rsidR="00305342" w:rsidRPr="00305342" w:rsidRDefault="00305342" w:rsidP="00305342">
            <w:pPr>
              <w:spacing w:after="0" w:line="240" w:lineRule="auto"/>
              <w:rPr>
                <w:rFonts w:ascii="Arial" w:hAnsi="Arial" w:cs="Arial"/>
                <w:sz w:val="24"/>
                <w:szCs w:val="24"/>
              </w:rPr>
            </w:pPr>
            <w:r w:rsidRPr="00305342">
              <w:rPr>
                <w:rFonts w:ascii="Arial" w:eastAsia="Arial" w:hAnsi="Arial" w:cs="Arial"/>
                <w:sz w:val="24"/>
                <w:szCs w:val="24"/>
                <w:lang w:val="cy-GB" w:bidi="cy-GB"/>
              </w:rPr>
              <w:t xml:space="preserve">Bydd y rôl yn cefnogi AaGIC a Byrddau Iechyd Lleol i drawsnewid trwy ddylunio, sefydlu a darparu dulliau newydd o hyfforddi ac addysg amlbroffesiynol ar draws AaGIC a’u Bwrdd Iechyd.  Bydd y rôl yn sicrhau y darperir rhaglenni hyfforddi o ansawdd uchel sy'n bodloni gofynion rheoleiddio a chanllawiau a gynhyrchir gan gyrff eraill (er enghraifft, Colegau Brenhinol).  </w:t>
            </w:r>
          </w:p>
          <w:p w14:paraId="5B06EBC7" w14:textId="77777777" w:rsidR="00305342" w:rsidRPr="00305342" w:rsidRDefault="00305342" w:rsidP="00305342">
            <w:pPr>
              <w:spacing w:after="0" w:line="240" w:lineRule="auto"/>
              <w:rPr>
                <w:rFonts w:ascii="Arial" w:hAnsi="Arial" w:cs="Arial"/>
                <w:sz w:val="24"/>
                <w:szCs w:val="24"/>
              </w:rPr>
            </w:pPr>
          </w:p>
          <w:p w14:paraId="3390115A" w14:textId="77777777" w:rsidR="00305342" w:rsidRPr="00305342" w:rsidRDefault="00305342" w:rsidP="00305342">
            <w:pPr>
              <w:spacing w:after="0" w:line="240" w:lineRule="auto"/>
              <w:rPr>
                <w:rFonts w:ascii="Arial" w:hAnsi="Arial" w:cs="Arial"/>
                <w:color w:val="000000"/>
                <w:sz w:val="24"/>
                <w:szCs w:val="24"/>
              </w:rPr>
            </w:pPr>
            <w:r w:rsidRPr="00305342">
              <w:rPr>
                <w:rFonts w:ascii="Arial" w:eastAsia="Arial" w:hAnsi="Arial" w:cs="Arial"/>
                <w:sz w:val="24"/>
                <w:szCs w:val="24"/>
                <w:lang w:val="cy-GB" w:bidi="cy-GB"/>
              </w:rPr>
              <w:t>Bydd gan ddeiliad y swydd rôl arweiniol yn lleol wrth gefnogi Byrddau Iechyd i ddarparu addysg a hyfforddiant o ansawdd uchel gan weithio gydag ystod gymhleth ac amrywiol o randdeiliaid gan gynnwys Cydweithrediaethau Proffesiynol, Clystyrau, darparwyr gofal sylfaenol, asiantaethau eraill a darparwyr hyfforddiant yn ogystal â rôl ehangach sy'n cwmpasu mewnbwn sesiynol penodedig o fewn AaGIC.  Byddant hefyd yn chwarae rhan allweddol fel rhan o rwydwaith ehangach o Arweinwyr Clinigol yr Academi ar lefel genedlaethol ledled Cymru.</w:t>
            </w:r>
          </w:p>
          <w:p w14:paraId="38F67E4A" w14:textId="77777777" w:rsidR="00305342" w:rsidRPr="00305342" w:rsidRDefault="00305342" w:rsidP="00305342">
            <w:pPr>
              <w:spacing w:after="0" w:line="240" w:lineRule="auto"/>
              <w:rPr>
                <w:rFonts w:ascii="Arial" w:hAnsi="Arial" w:cs="Arial"/>
                <w:color w:val="000000"/>
                <w:sz w:val="24"/>
                <w:szCs w:val="24"/>
              </w:rPr>
            </w:pPr>
          </w:p>
          <w:p w14:paraId="6357B97E" w14:textId="77777777" w:rsidR="00305342" w:rsidRPr="00305342" w:rsidRDefault="00305342" w:rsidP="00305342">
            <w:pPr>
              <w:spacing w:after="0" w:line="240" w:lineRule="auto"/>
              <w:rPr>
                <w:rFonts w:ascii="Arial" w:hAnsi="Arial" w:cs="Arial"/>
                <w:sz w:val="24"/>
                <w:szCs w:val="24"/>
              </w:rPr>
            </w:pPr>
            <w:r w:rsidRPr="00305342">
              <w:rPr>
                <w:rFonts w:ascii="Arial" w:eastAsia="Arial" w:hAnsi="Arial" w:cs="Arial"/>
                <w:sz w:val="24"/>
                <w:szCs w:val="24"/>
                <w:lang w:val="cy-GB" w:bidi="cy-GB"/>
              </w:rPr>
              <w:t xml:space="preserve">Bydd arweinwyr Addysg a Hyfforddiant yn gweithio ar y cyd ag Uned Addysg a Hyfforddiant Sylfaenol Chymunedol Amlbroffesiynol AaGIC ac ochr yn ochr â Deoniaethau ôl-raddedig, ac arweinwyr proffesiynol ar draws ystod eang o weithwyr proffesiynol gan gynnwys yr holl gontractwyr annibynnol (Fferyllwyr, Meddygon Teulu, Deintyddion ac Optometryddion) yn ogystal â nyrsys, gwyddonwyr Gofal Iechyd a Gweithwyr Proffesiynol Perthynol i Iechyd i lunio’r dull cenedlaethol o gomisiynu hyfforddiant ac addysg ar gyfer gofal sylfaenol a chymunedol a sicrhau bod hyn yn addas i’r diben.  </w:t>
            </w:r>
          </w:p>
          <w:p w14:paraId="37740418" w14:textId="77777777" w:rsidR="00305342" w:rsidRPr="00305342" w:rsidRDefault="00305342" w:rsidP="00305342">
            <w:pPr>
              <w:spacing w:after="0" w:line="240" w:lineRule="auto"/>
              <w:rPr>
                <w:rFonts w:ascii="Arial" w:hAnsi="Arial" w:cs="Arial"/>
                <w:sz w:val="24"/>
                <w:szCs w:val="24"/>
              </w:rPr>
            </w:pPr>
          </w:p>
          <w:p w14:paraId="78CDE714" w14:textId="77777777" w:rsidR="00305342" w:rsidRPr="00305342" w:rsidRDefault="00305342" w:rsidP="00305342">
            <w:pPr>
              <w:spacing w:after="0" w:line="240" w:lineRule="auto"/>
              <w:rPr>
                <w:rFonts w:ascii="Arial" w:hAnsi="Arial" w:cs="Arial"/>
                <w:sz w:val="24"/>
                <w:szCs w:val="24"/>
              </w:rPr>
            </w:pPr>
            <w:r w:rsidRPr="00305342">
              <w:rPr>
                <w:rFonts w:ascii="Arial" w:eastAsia="Arial" w:hAnsi="Arial" w:cs="Arial"/>
                <w:sz w:val="24"/>
                <w:szCs w:val="24"/>
                <w:lang w:val="cy-GB" w:bidi="cy-GB"/>
              </w:rPr>
              <w:t>Bydd Arweinwyr Addysg a Hyfforddiant yn gweithio fel rhan o rwydwaith Cymru gyfan i sicrhau bod hyfforddiant ac addysg yn cefnogi darparu’r model gofal sylfaenol i Gymru a’r dyheadau ehangach a nodir yn 'Cymru Iachach’.</w:t>
            </w:r>
          </w:p>
          <w:p w14:paraId="0E26ECB8" w14:textId="77777777" w:rsidR="00305342" w:rsidRPr="00305342" w:rsidRDefault="00305342" w:rsidP="00305342">
            <w:pPr>
              <w:spacing w:after="0" w:line="240" w:lineRule="auto"/>
              <w:rPr>
                <w:rFonts w:ascii="Arial" w:hAnsi="Arial" w:cs="Arial"/>
                <w:sz w:val="24"/>
                <w:szCs w:val="24"/>
              </w:rPr>
            </w:pPr>
          </w:p>
          <w:p w14:paraId="06540B77" w14:textId="77777777" w:rsidR="00305342" w:rsidRDefault="00305342" w:rsidP="00305342">
            <w:p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Bydd y rôl yn cefnogi gwasanaethau ym maes gofal sylfaenol a chymunedol i nodi'r sgiliau sydd eu hangen yn eu gweithlu lleol a chydlynu addysg a hyfforddiant i ddiwallu'r angen hwnnw.  Mae hyn yn cynnwys addysg a hyfforddiant o fewn gofal sylfaenol a chymunedol i gefnogi:</w:t>
            </w:r>
          </w:p>
          <w:p w14:paraId="614885AE" w14:textId="77777777" w:rsidR="003A6BFC" w:rsidRPr="00305342" w:rsidRDefault="003A6BFC" w:rsidP="00305342">
            <w:pPr>
              <w:spacing w:after="0" w:line="240" w:lineRule="auto"/>
              <w:rPr>
                <w:rFonts w:ascii="Arial" w:hAnsi="Arial" w:cs="Arial"/>
                <w:color w:val="000000"/>
                <w:sz w:val="24"/>
                <w:szCs w:val="24"/>
              </w:rPr>
            </w:pPr>
          </w:p>
          <w:p w14:paraId="363D5FEB" w14:textId="77777777" w:rsidR="00305342" w:rsidRPr="00305342" w:rsidRDefault="00305342" w:rsidP="00305342">
            <w:pPr>
              <w:numPr>
                <w:ilvl w:val="0"/>
                <w:numId w:val="29"/>
              </w:num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Staff sy'n newydd i'r gweithlu</w:t>
            </w:r>
          </w:p>
          <w:p w14:paraId="6B958FF0" w14:textId="77777777" w:rsidR="00305342" w:rsidRPr="00305342" w:rsidRDefault="00305342" w:rsidP="00305342">
            <w:pPr>
              <w:numPr>
                <w:ilvl w:val="0"/>
                <w:numId w:val="29"/>
              </w:num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Datblygu rolau newydd</w:t>
            </w:r>
          </w:p>
          <w:p w14:paraId="63BFD4A9" w14:textId="77777777" w:rsidR="00305342" w:rsidRPr="00305342" w:rsidRDefault="00305342" w:rsidP="00305342">
            <w:pPr>
              <w:numPr>
                <w:ilvl w:val="0"/>
                <w:numId w:val="29"/>
              </w:num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Datblygiad proffesiynol parhaus i gynnal ac ymestyn sgiliau i weithio ar ben uchaf trwyddedau</w:t>
            </w:r>
          </w:p>
          <w:p w14:paraId="514E3594" w14:textId="77777777" w:rsidR="00305342" w:rsidRPr="00305342" w:rsidRDefault="00305342" w:rsidP="00305342">
            <w:pPr>
              <w:numPr>
                <w:ilvl w:val="0"/>
                <w:numId w:val="29"/>
              </w:num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Gweithio a dysgu amlbroffesiynol</w:t>
            </w:r>
          </w:p>
          <w:p w14:paraId="406A54F8" w14:textId="77777777" w:rsidR="00305342" w:rsidRPr="00305342" w:rsidRDefault="00305342" w:rsidP="00305342">
            <w:pPr>
              <w:numPr>
                <w:ilvl w:val="0"/>
                <w:numId w:val="29"/>
              </w:numPr>
              <w:spacing w:after="0" w:line="240" w:lineRule="auto"/>
              <w:rPr>
                <w:rFonts w:ascii="Arial" w:hAnsi="Arial" w:cs="Arial"/>
                <w:color w:val="000000"/>
                <w:sz w:val="24"/>
                <w:szCs w:val="24"/>
              </w:rPr>
            </w:pPr>
            <w:r w:rsidRPr="00305342">
              <w:rPr>
                <w:rFonts w:ascii="Arial" w:eastAsia="Arial" w:hAnsi="Arial" w:cs="Arial"/>
                <w:color w:val="000000"/>
                <w:sz w:val="24"/>
                <w:szCs w:val="24"/>
                <w:lang w:val="cy-GB" w:bidi="cy-GB"/>
              </w:rPr>
              <w:t>Gweithlu'r dyfodol</w:t>
            </w:r>
          </w:p>
          <w:p w14:paraId="4A4A7EA4" w14:textId="77777777" w:rsidR="00191860" w:rsidRPr="00305342" w:rsidRDefault="00191860" w:rsidP="00191860">
            <w:pPr>
              <w:spacing w:after="0" w:line="240" w:lineRule="auto"/>
              <w:rPr>
                <w:rFonts w:ascii="Arial" w:hAnsi="Arial" w:cs="Arial"/>
                <w:color w:val="FF0000"/>
                <w:sz w:val="24"/>
                <w:szCs w:val="24"/>
              </w:rPr>
            </w:pPr>
          </w:p>
        </w:tc>
      </w:tr>
    </w:tbl>
    <w:p w14:paraId="5CEA7015" w14:textId="77777777" w:rsidR="00245D1E" w:rsidRDefault="00245D1E" w:rsidP="0091268F">
      <w:pPr>
        <w:spacing w:after="0" w:line="240" w:lineRule="auto"/>
        <w:rPr>
          <w:rFonts w:ascii="Arial" w:hAnsi="Arial" w:cs="Arial"/>
          <w:b/>
          <w:sz w:val="24"/>
          <w:szCs w:val="24"/>
        </w:rPr>
      </w:pPr>
    </w:p>
    <w:p w14:paraId="28DAC220" w14:textId="77777777" w:rsidR="006673E1" w:rsidRDefault="006673E1" w:rsidP="0091268F">
      <w:pPr>
        <w:spacing w:after="0" w:line="240" w:lineRule="auto"/>
        <w:rPr>
          <w:rFonts w:ascii="Arial" w:hAnsi="Arial" w:cs="Arial"/>
          <w:b/>
          <w:sz w:val="24"/>
          <w:szCs w:val="24"/>
        </w:rPr>
      </w:pPr>
    </w:p>
    <w:p w14:paraId="6B562010" w14:textId="77777777" w:rsidR="003A6BFC" w:rsidRDefault="003A6BFC" w:rsidP="0091268F">
      <w:pPr>
        <w:spacing w:after="0" w:line="240" w:lineRule="auto"/>
        <w:rPr>
          <w:rFonts w:ascii="Arial" w:hAnsi="Arial" w:cs="Arial"/>
          <w:b/>
          <w:sz w:val="24"/>
          <w:szCs w:val="24"/>
        </w:rPr>
      </w:pPr>
    </w:p>
    <w:p w14:paraId="6218E8DE" w14:textId="77777777" w:rsidR="003A6BFC" w:rsidRDefault="003A6BFC" w:rsidP="0091268F">
      <w:pPr>
        <w:spacing w:after="0" w:line="240" w:lineRule="auto"/>
        <w:rPr>
          <w:rFonts w:ascii="Arial" w:hAnsi="Arial" w:cs="Arial"/>
          <w:b/>
          <w:sz w:val="24"/>
          <w:szCs w:val="24"/>
        </w:rPr>
      </w:pPr>
    </w:p>
    <w:p w14:paraId="70AA6B94" w14:textId="77777777" w:rsidR="003A6BFC" w:rsidRPr="003368FE" w:rsidRDefault="003A6BFC" w:rsidP="0091268F">
      <w:pPr>
        <w:spacing w:after="0" w:line="240" w:lineRule="auto"/>
        <w:rPr>
          <w:rFonts w:ascii="Arial" w:hAnsi="Arial" w:cs="Arial"/>
          <w:b/>
          <w:sz w:val="24"/>
          <w:szCs w:val="24"/>
        </w:rPr>
      </w:pPr>
    </w:p>
    <w:p w14:paraId="54EE1249" w14:textId="77777777" w:rsidR="00305342" w:rsidRDefault="00305342" w:rsidP="0091268F">
      <w:pPr>
        <w:spacing w:after="0" w:line="240" w:lineRule="auto"/>
        <w:rPr>
          <w:rFonts w:ascii="Arial" w:hAnsi="Arial" w:cs="Arial"/>
          <w:b/>
          <w:sz w:val="24"/>
          <w:szCs w:val="24"/>
        </w:rPr>
      </w:pPr>
    </w:p>
    <w:p w14:paraId="4C406EBC" w14:textId="77777777" w:rsidR="0091268F" w:rsidRPr="003368FE" w:rsidRDefault="0091268F" w:rsidP="0091268F">
      <w:pPr>
        <w:spacing w:after="0" w:line="240" w:lineRule="auto"/>
        <w:rPr>
          <w:rFonts w:ascii="Arial" w:hAnsi="Arial" w:cs="Arial"/>
          <w:b/>
          <w:sz w:val="24"/>
          <w:szCs w:val="24"/>
        </w:rPr>
      </w:pPr>
      <w:r w:rsidRPr="003368FE">
        <w:rPr>
          <w:rFonts w:ascii="Arial" w:eastAsia="Arial" w:hAnsi="Arial" w:cs="Arial"/>
          <w:b/>
          <w:sz w:val="24"/>
          <w:szCs w:val="24"/>
          <w:lang w:val="cy-GB" w:bidi="cy-GB"/>
        </w:rPr>
        <w:t>DYLETSWYDDAU/CYFRIFOLDEBAU</w:t>
      </w:r>
    </w:p>
    <w:p w14:paraId="5EE4F192" w14:textId="77777777" w:rsidR="00245D1E" w:rsidRPr="003368FE" w:rsidRDefault="00245D1E" w:rsidP="0091268F">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268F" w:rsidRPr="003368FE" w14:paraId="04BF959A" w14:textId="77777777" w:rsidTr="003A6BFC">
        <w:tc>
          <w:tcPr>
            <w:tcW w:w="10173" w:type="dxa"/>
          </w:tcPr>
          <w:p w14:paraId="10144EA0" w14:textId="77777777" w:rsidR="00305342" w:rsidRPr="009C7843" w:rsidRDefault="00305342" w:rsidP="009C7843">
            <w:pPr>
              <w:pStyle w:val="BodyText"/>
              <w:ind w:right="624"/>
              <w:rPr>
                <w:rFonts w:ascii="Arial" w:hAnsi="Arial" w:cs="Arial"/>
                <w:b w:val="0"/>
                <w:bCs w:val="0"/>
              </w:rPr>
            </w:pPr>
            <w:r w:rsidRPr="009C7843">
              <w:rPr>
                <w:rFonts w:ascii="Arial" w:eastAsia="Arial" w:hAnsi="Arial" w:cs="Arial"/>
                <w:b w:val="0"/>
                <w:lang w:val="cy-GB" w:bidi="cy-GB"/>
              </w:rPr>
              <w:t>Mae hon yn rôl allweddol ac mae'n cwmpasu arweinyddiaeth, cynllunio strategol a rheolaeth o agweddau allweddol ar drawsnewid y gweithlu trwy addysg, hyfforddiant a datblygiad.</w:t>
            </w:r>
          </w:p>
          <w:p w14:paraId="761908C5" w14:textId="77777777" w:rsidR="00191860" w:rsidRPr="009C7843" w:rsidRDefault="00191860" w:rsidP="009C7843">
            <w:pPr>
              <w:spacing w:after="0" w:line="240" w:lineRule="auto"/>
              <w:rPr>
                <w:rFonts w:ascii="Arial" w:hAnsi="Arial" w:cs="Arial"/>
                <w:sz w:val="24"/>
                <w:szCs w:val="24"/>
              </w:rPr>
            </w:pPr>
          </w:p>
          <w:p w14:paraId="397253B2" w14:textId="77777777" w:rsidR="00305342" w:rsidRPr="009C7843" w:rsidRDefault="00305342" w:rsidP="009C7843">
            <w:pPr>
              <w:spacing w:after="0" w:line="240" w:lineRule="auto"/>
              <w:rPr>
                <w:rFonts w:ascii="Arial" w:hAnsi="Arial" w:cs="Arial"/>
                <w:b/>
                <w:bCs/>
                <w:sz w:val="24"/>
                <w:szCs w:val="24"/>
              </w:rPr>
            </w:pPr>
            <w:r w:rsidRPr="009C7843">
              <w:rPr>
                <w:rFonts w:ascii="Arial" w:eastAsia="Arial" w:hAnsi="Arial" w:cs="Arial"/>
                <w:b/>
                <w:sz w:val="24"/>
                <w:szCs w:val="24"/>
                <w:lang w:val="cy-GB" w:bidi="cy-GB"/>
              </w:rPr>
              <w:t>Bwrdd Iechyd</w:t>
            </w:r>
          </w:p>
          <w:p w14:paraId="72019D51"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Arwain ar ddadansoddi a deall ystod eang o wybodaeth hynod gymhleth, cynnal gwerthusiadau opsiynau a chymryd cyfrifoldeb am wneud penderfyniadau lle mae barn yn wahanol neu lle nad oes ateb amlwg. e.e. yn ystod trafodaethau cynllunio strategol gyda rhanddeiliaid lluosog, neu'n seiliedig ar ddata ansoddol neu werthusiad meintiol cymhleth.</w:t>
            </w:r>
          </w:p>
          <w:p w14:paraId="42FD1B78" w14:textId="77777777" w:rsidR="00305342" w:rsidRPr="009C7843" w:rsidRDefault="00305342" w:rsidP="009C7843">
            <w:pPr>
              <w:spacing w:after="0" w:line="240" w:lineRule="auto"/>
              <w:rPr>
                <w:rFonts w:ascii="Arial" w:hAnsi="Arial" w:cs="Arial"/>
                <w:sz w:val="24"/>
                <w:szCs w:val="24"/>
              </w:rPr>
            </w:pPr>
          </w:p>
          <w:p w14:paraId="0313ABEE"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Darparu arweinyddiaeth mewn addysg a hyfforddiant sy’n cyd-fynd â gofynion cymhleth Byrddau Iechyd ac AaGIC gan weithio o fewn strwythur cymhleth ac yn aml heriol Byrddau Iechyd, gan gynnwys Cyfarwyddwyr Rhaglenni Hyfforddiant, Hwyluswyr Addysg, Cyfarwyddwyr Meddygol Cyswllt, a darparwyr addysg lleol.</w:t>
            </w:r>
          </w:p>
          <w:p w14:paraId="24B77B11" w14:textId="77777777" w:rsidR="00305342" w:rsidRPr="009C7843" w:rsidRDefault="00305342" w:rsidP="009C7843">
            <w:pPr>
              <w:spacing w:after="0" w:line="240" w:lineRule="auto"/>
              <w:rPr>
                <w:rFonts w:ascii="Arial" w:hAnsi="Arial" w:cs="Arial"/>
                <w:sz w:val="24"/>
                <w:szCs w:val="24"/>
              </w:rPr>
            </w:pPr>
          </w:p>
          <w:p w14:paraId="2DF8F819"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 xml:space="preserve">Defnyddio sgiliau dadansoddi a gwerthuso cadarn i gydlynu rhwydwaith o ddarpariaeth ar lefel leol gan ddarparwyr addysg lleol gan gynnwys arferion hyfforddi, cyfleusterau hyfforddi gwell, colegau lleol, academïau hyfforddi a fforymau lleol eraill. </w:t>
            </w:r>
          </w:p>
          <w:p w14:paraId="4352950C" w14:textId="77777777" w:rsidR="00305342" w:rsidRPr="009C7843" w:rsidRDefault="00305342" w:rsidP="009C7843">
            <w:pPr>
              <w:spacing w:after="0" w:line="240" w:lineRule="auto"/>
              <w:rPr>
                <w:rFonts w:ascii="Arial" w:hAnsi="Arial" w:cs="Arial"/>
                <w:sz w:val="24"/>
                <w:szCs w:val="24"/>
              </w:rPr>
            </w:pPr>
          </w:p>
          <w:p w14:paraId="522CCF84"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Gweithio gydag arweinwyr clystyrau a Chydweithrediadau Proffesiynol fel rhan o gylchred y Cynllun Tymor Canolig Integredig (IMTP) blynyddol i nodi blaenoriaethau allweddol ar gyfer newid a datblygu gwasanaethau a fydd yn effeithio’n sylweddol ar ofynion addysg a hyfforddiant mewn lleoliadau sylfaenol a chymunedol (er enghraifft, modelau gwasanaeth newydd; newidiadau mewn darpariaeth gwasanaeth ar lefel leol ac ati).</w:t>
            </w:r>
          </w:p>
          <w:p w14:paraId="1C21D2D9" w14:textId="77777777" w:rsidR="00305342" w:rsidRPr="009C7843" w:rsidRDefault="00305342" w:rsidP="009C7843">
            <w:pPr>
              <w:spacing w:after="0" w:line="240" w:lineRule="auto"/>
              <w:rPr>
                <w:rFonts w:ascii="Arial" w:hAnsi="Arial" w:cs="Arial"/>
                <w:sz w:val="24"/>
                <w:szCs w:val="24"/>
              </w:rPr>
            </w:pPr>
          </w:p>
          <w:p w14:paraId="58A284C7"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Datblygu proses flynyddol ar gyfer nodi anghenion hyfforddi ar draws ystod eang a chymhleth, o grwpiau amlbroffesiynol a bwydo hyn, trwy'r broses cynllunio addysg a hyfforddiant flynyddol, yn lleol ac yn genedlaethol.</w:t>
            </w:r>
          </w:p>
          <w:p w14:paraId="6DCCBE1A" w14:textId="77777777" w:rsidR="00305342" w:rsidRPr="009C7843" w:rsidRDefault="00305342" w:rsidP="009C7843">
            <w:pPr>
              <w:spacing w:after="0" w:line="240" w:lineRule="auto"/>
              <w:rPr>
                <w:rFonts w:ascii="Arial" w:hAnsi="Arial" w:cs="Arial"/>
                <w:sz w:val="24"/>
                <w:szCs w:val="24"/>
              </w:rPr>
            </w:pPr>
          </w:p>
          <w:p w14:paraId="62A5D64B"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Datblygu proses ar gyfer blaenoriaethu anghenion hyfforddi ar draws grwpiau amlbroffesiynol o fewn gofal sylfaenol a chymunedol gan weithio drwy seilwaith y clwstwr. Wrth reoli gofynion a disgwyliadau cystadleuol ystod eang ac amrywiol o grwpiau/timau proffesiynol.</w:t>
            </w:r>
          </w:p>
          <w:p w14:paraId="0F1AD5FD" w14:textId="77777777" w:rsidR="00305342" w:rsidRPr="009C7843" w:rsidRDefault="00305342" w:rsidP="009C7843">
            <w:pPr>
              <w:spacing w:after="0" w:line="240" w:lineRule="auto"/>
              <w:rPr>
                <w:rFonts w:ascii="Arial" w:hAnsi="Arial" w:cs="Arial"/>
                <w:sz w:val="24"/>
                <w:szCs w:val="24"/>
              </w:rPr>
            </w:pPr>
          </w:p>
          <w:p w14:paraId="138FFD1D"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Arwain datblygiad rhaglen hyfforddi flynyddol yn seiliedig ar anghenion a blaenoriaethau a nodwyd i lywio blaenoriaethau blynyddol lleol a chenedlaethol.</w:t>
            </w:r>
          </w:p>
          <w:p w14:paraId="15EE0FD7" w14:textId="77777777" w:rsidR="00305342" w:rsidRPr="009C7843" w:rsidRDefault="00305342" w:rsidP="009C7843">
            <w:pPr>
              <w:spacing w:after="0" w:line="240" w:lineRule="auto"/>
              <w:rPr>
                <w:rFonts w:ascii="Arial" w:hAnsi="Arial" w:cs="Arial"/>
                <w:sz w:val="24"/>
                <w:szCs w:val="24"/>
              </w:rPr>
            </w:pPr>
          </w:p>
          <w:p w14:paraId="68E25776"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Arwain ar nodi cyfleoedd ar gyfer hyfforddiant a datblygiad rhyngbroffesiynol a chynnwys y rhain mewn rhaglenni hyfforddi lleol.</w:t>
            </w:r>
          </w:p>
          <w:p w14:paraId="4E423816" w14:textId="77777777" w:rsidR="00305342" w:rsidRPr="009C7843" w:rsidRDefault="00305342" w:rsidP="009C7843">
            <w:pPr>
              <w:spacing w:after="0" w:line="240" w:lineRule="auto"/>
              <w:rPr>
                <w:rFonts w:ascii="Arial" w:hAnsi="Arial" w:cs="Arial"/>
                <w:sz w:val="24"/>
                <w:szCs w:val="24"/>
              </w:rPr>
            </w:pPr>
          </w:p>
          <w:p w14:paraId="5D6E853F" w14:textId="77777777" w:rsidR="00305342" w:rsidRPr="009C7843" w:rsidRDefault="00305342" w:rsidP="009C7843">
            <w:pPr>
              <w:numPr>
                <w:ilvl w:val="0"/>
                <w:numId w:val="30"/>
              </w:numPr>
              <w:spacing w:after="0" w:line="240" w:lineRule="auto"/>
              <w:ind w:left="0"/>
              <w:rPr>
                <w:rFonts w:ascii="Arial" w:hAnsi="Arial" w:cs="Arial"/>
                <w:sz w:val="24"/>
                <w:szCs w:val="24"/>
              </w:rPr>
            </w:pPr>
            <w:r w:rsidRPr="009C7843">
              <w:rPr>
                <w:rFonts w:ascii="Arial" w:eastAsia="Arial" w:hAnsi="Arial" w:cs="Arial"/>
                <w:sz w:val="24"/>
                <w:szCs w:val="24"/>
                <w:lang w:val="cy-GB" w:bidi="cy-GB"/>
              </w:rPr>
              <w:t>Arwain y gwaith o gefnogi rhaglenni gwaith ar ran AaGIC sy'n cefnogi datblygiadau a mentrau blaenoriaeth.</w:t>
            </w:r>
          </w:p>
          <w:p w14:paraId="73FAB93F" w14:textId="77777777" w:rsidR="00305342" w:rsidRPr="009C7843" w:rsidRDefault="00305342" w:rsidP="009C7843">
            <w:pPr>
              <w:spacing w:after="0" w:line="240" w:lineRule="auto"/>
              <w:rPr>
                <w:rFonts w:ascii="Arial" w:hAnsi="Arial" w:cs="Arial"/>
                <w:sz w:val="24"/>
                <w:szCs w:val="24"/>
              </w:rPr>
            </w:pPr>
          </w:p>
          <w:p w14:paraId="74A18D49" w14:textId="77777777" w:rsidR="00305342"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 xml:space="preserve">Arwain ar gyflwyno rhaglenni addysg a hyfforddiant ar gyfer gweithwyr amlbroffesiynol a grwpiau ar draws y Bwrdd Iechyd. </w:t>
            </w:r>
          </w:p>
          <w:p w14:paraId="74B61CD5" w14:textId="77777777" w:rsidR="00305342" w:rsidRPr="009C7843" w:rsidRDefault="00305342" w:rsidP="009C7843">
            <w:pPr>
              <w:spacing w:after="0" w:line="240" w:lineRule="auto"/>
              <w:rPr>
                <w:rFonts w:ascii="Arial" w:hAnsi="Arial" w:cs="Arial"/>
                <w:sz w:val="24"/>
                <w:szCs w:val="24"/>
              </w:rPr>
            </w:pPr>
          </w:p>
          <w:p w14:paraId="097D0634"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Arwain ymagwedd gydgysylltiedig at yr holl faterion sy’n ymwneud â darparu a rheoli hyfforddiant ac addysg amlbroffesiynol ar gyfer y sawl sydd wedi cofrestru a’r rhai nad ydynt wedi cofrestru.</w:t>
            </w:r>
          </w:p>
          <w:p w14:paraId="1C639EE2" w14:textId="77777777" w:rsidR="00305342" w:rsidRPr="009C7843" w:rsidRDefault="00305342" w:rsidP="009C7843">
            <w:pPr>
              <w:spacing w:after="0" w:line="240" w:lineRule="auto"/>
              <w:rPr>
                <w:rFonts w:ascii="Arial" w:hAnsi="Arial" w:cs="Arial"/>
                <w:sz w:val="24"/>
                <w:szCs w:val="24"/>
              </w:rPr>
            </w:pPr>
          </w:p>
          <w:p w14:paraId="34D2FB1A"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Mynd ati i hyrwyddo hyfforddiant o ansawdd uchel er mwyn cefnogi diogelwch cleifion.</w:t>
            </w:r>
          </w:p>
          <w:p w14:paraId="1CF7D45D" w14:textId="77777777" w:rsidR="00305342" w:rsidRPr="009C7843" w:rsidRDefault="00305342" w:rsidP="009C7843">
            <w:pPr>
              <w:spacing w:after="0" w:line="240" w:lineRule="auto"/>
              <w:rPr>
                <w:rFonts w:ascii="Arial" w:hAnsi="Arial" w:cs="Arial"/>
                <w:sz w:val="24"/>
                <w:szCs w:val="24"/>
              </w:rPr>
            </w:pPr>
          </w:p>
          <w:p w14:paraId="6A9AA4F0"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Arwain datblygiad fframwaith DPP amlbroffesiynol.</w:t>
            </w:r>
          </w:p>
          <w:p w14:paraId="49B66B05" w14:textId="77777777" w:rsidR="00305342" w:rsidRPr="009C7843" w:rsidRDefault="00305342" w:rsidP="009C7843">
            <w:pPr>
              <w:spacing w:after="0" w:line="240" w:lineRule="auto"/>
              <w:rPr>
                <w:rFonts w:ascii="Arial" w:hAnsi="Arial" w:cs="Arial"/>
                <w:sz w:val="24"/>
                <w:szCs w:val="24"/>
              </w:rPr>
            </w:pPr>
          </w:p>
          <w:p w14:paraId="763484DE"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Sicrhau bod systemau ar waith i ddarparu cymorth gweithredol a bugeiliol i hyfforddwyr wrth gyflawni eu rôl (a sicrhau eu bod yn gwybod sut i gael mynediad at y cymorth hwn, os oes angen).</w:t>
            </w:r>
          </w:p>
          <w:p w14:paraId="57DA219F" w14:textId="77777777" w:rsidR="00305342" w:rsidRPr="009C7843" w:rsidRDefault="00305342" w:rsidP="009C7843">
            <w:pPr>
              <w:spacing w:after="0" w:line="240" w:lineRule="auto"/>
              <w:rPr>
                <w:rFonts w:ascii="Arial" w:hAnsi="Arial" w:cs="Arial"/>
                <w:sz w:val="24"/>
                <w:szCs w:val="24"/>
              </w:rPr>
            </w:pPr>
          </w:p>
          <w:p w14:paraId="6648BD08"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 xml:space="preserve">Arwain y gwaith o gefnogi datblygiad, strwythur ac amserlen cynllunio strategol a chynllunio busnes hirdymor ar gyfer Fframwaith Addysg a Hyfforddiant Cymru a’i ddehongliad a’i weithrediad dilynol o fewn eu Bwrdd Iechyd eu hunain. </w:t>
            </w:r>
          </w:p>
          <w:p w14:paraId="0F88C7CE" w14:textId="77777777" w:rsidR="00305342" w:rsidRPr="009C7843" w:rsidRDefault="00305342" w:rsidP="009C7843">
            <w:pPr>
              <w:spacing w:after="0" w:line="240" w:lineRule="auto"/>
              <w:rPr>
                <w:rFonts w:ascii="Arial" w:hAnsi="Arial" w:cs="Arial"/>
                <w:sz w:val="24"/>
                <w:szCs w:val="24"/>
              </w:rPr>
            </w:pPr>
          </w:p>
          <w:p w14:paraId="0D65F2E5"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Paratoi a chyflwyno achosion busnes hynod gymhleth fel y bo’n briodol, a fydd â goblygiadau ac effaith pellgyrhaeddol ar draws eu swyddogaethau Gofal Sylfaenol a Chymunedol a thu hwnt.</w:t>
            </w:r>
          </w:p>
          <w:p w14:paraId="1B23F27E" w14:textId="77777777" w:rsidR="00305342" w:rsidRPr="009C7843" w:rsidRDefault="00305342" w:rsidP="009C7843">
            <w:pPr>
              <w:spacing w:after="0" w:line="240" w:lineRule="auto"/>
              <w:ind w:firstLine="50"/>
              <w:rPr>
                <w:rFonts w:ascii="Arial" w:hAnsi="Arial" w:cs="Arial"/>
                <w:sz w:val="24"/>
                <w:szCs w:val="24"/>
              </w:rPr>
            </w:pPr>
          </w:p>
          <w:p w14:paraId="4D1A8132" w14:textId="77777777" w:rsidR="00305342" w:rsidRPr="009C7843" w:rsidRDefault="00305342" w:rsidP="009C7843">
            <w:pPr>
              <w:pStyle w:val="ListParagraph"/>
              <w:spacing w:after="0" w:line="240" w:lineRule="auto"/>
              <w:ind w:left="0"/>
              <w:rPr>
                <w:rFonts w:ascii="Arial" w:hAnsi="Arial" w:cs="Arial"/>
                <w:b/>
                <w:bCs/>
                <w:sz w:val="24"/>
                <w:szCs w:val="24"/>
              </w:rPr>
            </w:pPr>
            <w:r w:rsidRPr="009C7843">
              <w:rPr>
                <w:rFonts w:ascii="Arial" w:eastAsia="Arial" w:hAnsi="Arial" w:cs="Arial"/>
                <w:b/>
                <w:sz w:val="24"/>
                <w:szCs w:val="24"/>
                <w:lang w:val="cy-GB" w:bidi="cy-GB"/>
              </w:rPr>
              <w:t>Cenedlaethol</w:t>
            </w:r>
          </w:p>
          <w:p w14:paraId="0CDB4890" w14:textId="60C8D69D" w:rsidR="00305342" w:rsidRPr="009C7843" w:rsidRDefault="00783963" w:rsidP="009C7843">
            <w:pPr>
              <w:spacing w:after="0" w:line="240" w:lineRule="auto"/>
              <w:rPr>
                <w:rFonts w:ascii="Arial" w:hAnsi="Arial" w:cs="Arial"/>
                <w:sz w:val="24"/>
                <w:szCs w:val="24"/>
              </w:rPr>
            </w:pPr>
            <w:r>
              <w:rPr>
                <w:rFonts w:ascii="Arial" w:hAnsi="Arial" w:cs="Arial"/>
                <w:sz w:val="24"/>
                <w:szCs w:val="24"/>
                <w:lang w:val="cy-GB" w:eastAsia="cy-GB"/>
              </w:rPr>
              <w:t>Ymgymryd â rôl arweiniol genedlaethol benodedig wrth gyd-gynhyrchu agweddau hynod gymhleth ar y fframwaith fel y bo’n briodol i’r proffesiwn ac arbenigedd yr arweinydd gan weithio ar y cyd ag Arweinwyr Addysg a Hyfforddiant eraill ledled Cymru a gyda’r Uned Addysg a Hyfforddi Gofal Sylfaenol a Chymunedol Amlbroffesiynol.</w:t>
            </w:r>
          </w:p>
          <w:p w14:paraId="537B7748" w14:textId="77777777" w:rsidR="00305342" w:rsidRPr="009C7843" w:rsidRDefault="00305342" w:rsidP="009C7843">
            <w:pPr>
              <w:spacing w:after="0" w:line="240" w:lineRule="auto"/>
              <w:rPr>
                <w:rFonts w:ascii="Arial" w:hAnsi="Arial" w:cs="Arial"/>
                <w:sz w:val="24"/>
                <w:szCs w:val="24"/>
              </w:rPr>
            </w:pPr>
          </w:p>
          <w:p w14:paraId="429BDD1F"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Gweithredu fel pwynt cyswllt rhwng AaGIC ac Academïau lleol a chymryd rhan mewn trefniadau a gynlluniwyd i sicrhau cydweithio agos rhwng Byrddau Iechyd ac AaGIC gan gynnwys presenoldeb rheolaidd mewn cyfarfodydd rhwydwaith chwarterol.</w:t>
            </w:r>
          </w:p>
          <w:p w14:paraId="707ED18A" w14:textId="77777777" w:rsidR="00305342" w:rsidRPr="009C7843" w:rsidRDefault="00305342" w:rsidP="009C7843">
            <w:pPr>
              <w:spacing w:after="0" w:line="240" w:lineRule="auto"/>
              <w:rPr>
                <w:rFonts w:ascii="Arial" w:hAnsi="Arial" w:cs="Arial"/>
                <w:sz w:val="24"/>
                <w:szCs w:val="24"/>
              </w:rPr>
            </w:pPr>
          </w:p>
          <w:p w14:paraId="4C398ED2"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Dylanwadu ar flaenoriaethu gofynion cenedlaethol ar gyfer hyfforddiant ac addysg trwy'r asesiad anghenion lleol a sicrhau bod hyn yn bwydo i mewn i broses flynyddol AaGIC.</w:t>
            </w:r>
          </w:p>
          <w:p w14:paraId="5728F983" w14:textId="77777777" w:rsidR="00305342" w:rsidRPr="009C7843" w:rsidRDefault="00305342" w:rsidP="009C7843">
            <w:pPr>
              <w:spacing w:after="0" w:line="240" w:lineRule="auto"/>
              <w:rPr>
                <w:rFonts w:ascii="Arial" w:hAnsi="Arial" w:cs="Arial"/>
                <w:sz w:val="24"/>
                <w:szCs w:val="24"/>
              </w:rPr>
            </w:pPr>
          </w:p>
          <w:p w14:paraId="59F8EDA8"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Cyflwyno blaenoriaethau arfaethedig a nodwyd ar gyfer hyfforddiant amlbroffesiynol trwy drefniadau rhyngwyneb yn flynyddol.</w:t>
            </w:r>
          </w:p>
          <w:p w14:paraId="3DC2226B" w14:textId="77777777" w:rsidR="00305342" w:rsidRPr="009C7843" w:rsidRDefault="00305342" w:rsidP="009C7843">
            <w:pPr>
              <w:spacing w:after="0" w:line="240" w:lineRule="auto"/>
              <w:rPr>
                <w:rFonts w:ascii="Arial" w:hAnsi="Arial" w:cs="Arial"/>
                <w:sz w:val="24"/>
                <w:szCs w:val="24"/>
              </w:rPr>
            </w:pPr>
          </w:p>
          <w:p w14:paraId="5BAF3B49"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Cynghori AaGIC ar newidiadau y gall fod eu hangen i gynnwys cwricwla er mwyn sicrhau perthnasedd i ddyluniad rolau a gwasanaethau mewn lleoliadau sylfaenol a chymunedol.</w:t>
            </w:r>
          </w:p>
          <w:p w14:paraId="6C82463E" w14:textId="77777777" w:rsidR="00305342" w:rsidRPr="009C7843" w:rsidRDefault="00305342" w:rsidP="009C7843">
            <w:pPr>
              <w:spacing w:after="0" w:line="240" w:lineRule="auto"/>
              <w:rPr>
                <w:rFonts w:ascii="Arial" w:hAnsi="Arial" w:cs="Arial"/>
                <w:sz w:val="24"/>
                <w:szCs w:val="24"/>
              </w:rPr>
            </w:pPr>
          </w:p>
          <w:p w14:paraId="5CCDB9D9"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*Mae rolau arweiniol yn debygol o gynnwys gofal brys a thu allan i oriau; datblygu fframwaith hyfforddwyr MPE; cyrhaeddiad gwahaniaethol; gwella ansawdd; modelau goruchwylio sy'n seiliedig ar gymhwysedd; cynllunio'r gweithlu; arweinyddiaeth a dysgu rhyngbroffesiynol a meysydd penodol o ofal clinigol (e.e. Eiddilwch, iechyd meddwl).</w:t>
            </w:r>
          </w:p>
          <w:p w14:paraId="5B5FA773" w14:textId="77777777" w:rsidR="00305342" w:rsidRPr="009C7843" w:rsidRDefault="00305342" w:rsidP="009C7843">
            <w:pPr>
              <w:spacing w:after="0" w:line="240" w:lineRule="auto"/>
              <w:rPr>
                <w:rFonts w:ascii="Arial" w:hAnsi="Arial" w:cs="Arial"/>
                <w:sz w:val="24"/>
                <w:szCs w:val="24"/>
              </w:rPr>
            </w:pPr>
          </w:p>
          <w:p w14:paraId="7FA7DD03"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Gwella a Monitro</w:t>
            </w:r>
          </w:p>
          <w:p w14:paraId="65D6AE0E" w14:textId="77777777" w:rsidR="00305342" w:rsidRPr="009C7843" w:rsidRDefault="00305342" w:rsidP="009C7843">
            <w:pPr>
              <w:spacing w:after="0" w:line="240" w:lineRule="auto"/>
              <w:rPr>
                <w:rFonts w:ascii="Arial" w:hAnsi="Arial" w:cs="Arial"/>
                <w:b/>
                <w:bCs/>
                <w:sz w:val="24"/>
                <w:szCs w:val="24"/>
              </w:rPr>
            </w:pPr>
          </w:p>
          <w:p w14:paraId="77E03390" w14:textId="77777777" w:rsidR="00305342" w:rsidRPr="009C7843" w:rsidRDefault="00305342" w:rsidP="009C7843">
            <w:pPr>
              <w:pStyle w:val="ListParagraph"/>
              <w:spacing w:after="0" w:line="240" w:lineRule="auto"/>
              <w:ind w:left="0"/>
              <w:rPr>
                <w:rFonts w:ascii="Arial" w:hAnsi="Arial" w:cs="Arial"/>
                <w:b/>
                <w:bCs/>
                <w:sz w:val="24"/>
                <w:szCs w:val="24"/>
              </w:rPr>
            </w:pPr>
            <w:r w:rsidRPr="009C7843">
              <w:rPr>
                <w:rFonts w:ascii="Arial" w:eastAsia="Arial" w:hAnsi="Arial" w:cs="Arial"/>
                <w:b/>
                <w:sz w:val="24"/>
                <w:szCs w:val="24"/>
                <w:lang w:val="cy-GB" w:bidi="cy-GB"/>
              </w:rPr>
              <w:t>Bwrdd Iechyd</w:t>
            </w:r>
          </w:p>
          <w:p w14:paraId="6F270B67" w14:textId="77777777" w:rsidR="00305342" w:rsidRPr="009C7843" w:rsidRDefault="00305342" w:rsidP="009C7843">
            <w:pPr>
              <w:spacing w:after="0" w:line="240" w:lineRule="auto"/>
              <w:rPr>
                <w:rFonts w:ascii="Arial" w:hAnsi="Arial" w:cs="Arial"/>
                <w:b/>
                <w:bCs/>
                <w:sz w:val="24"/>
                <w:szCs w:val="24"/>
              </w:rPr>
            </w:pPr>
            <w:r w:rsidRPr="009C7843">
              <w:rPr>
                <w:rFonts w:ascii="Arial" w:eastAsia="Arial" w:hAnsi="Arial" w:cs="Arial"/>
                <w:sz w:val="24"/>
                <w:szCs w:val="24"/>
                <w:lang w:val="cy-GB" w:bidi="cy-GB"/>
              </w:rPr>
              <w:lastRenderedPageBreak/>
              <w:t>Monitro a goruchwylio darpariaeth ystod gymhleth o addysg a hyfforddiant amlbroffesiynol ar lefel leol a sicrhau ymlyniad at systemau rheoli ansawdd cenedlaethol.</w:t>
            </w:r>
          </w:p>
          <w:p w14:paraId="47ED646E" w14:textId="77777777" w:rsidR="00305342" w:rsidRPr="009C7843" w:rsidRDefault="00305342" w:rsidP="009C7843">
            <w:pPr>
              <w:spacing w:after="0" w:line="240" w:lineRule="auto"/>
              <w:rPr>
                <w:rFonts w:ascii="Arial" w:hAnsi="Arial" w:cs="Arial"/>
                <w:b/>
                <w:bCs/>
                <w:sz w:val="24"/>
                <w:szCs w:val="24"/>
              </w:rPr>
            </w:pPr>
          </w:p>
          <w:p w14:paraId="7932AD18" w14:textId="77777777" w:rsidR="00305342" w:rsidRPr="009C7843" w:rsidRDefault="00305342" w:rsidP="009C7843">
            <w:pPr>
              <w:spacing w:after="0" w:line="240" w:lineRule="auto"/>
              <w:rPr>
                <w:rFonts w:ascii="Arial" w:hAnsi="Arial" w:cs="Arial"/>
                <w:b/>
                <w:bCs/>
                <w:sz w:val="24"/>
                <w:szCs w:val="24"/>
              </w:rPr>
            </w:pPr>
            <w:r w:rsidRPr="009C7843">
              <w:rPr>
                <w:rFonts w:ascii="Arial" w:eastAsia="Arial" w:hAnsi="Arial" w:cs="Arial"/>
                <w:sz w:val="24"/>
                <w:szCs w:val="24"/>
                <w:lang w:val="cy-GB" w:bidi="cy-GB"/>
              </w:rPr>
              <w:t>Darparu cefnogaeth, cyngor, arweiniad ac arbenigedd proffesiynol mewn perthynas ag ansawdd yr hyfforddiant.</w:t>
            </w:r>
          </w:p>
          <w:p w14:paraId="28276975" w14:textId="77777777" w:rsidR="00305342" w:rsidRPr="009C7843" w:rsidRDefault="00305342" w:rsidP="009C7843">
            <w:pPr>
              <w:spacing w:after="0" w:line="240" w:lineRule="auto"/>
              <w:rPr>
                <w:rFonts w:ascii="Arial" w:hAnsi="Arial" w:cs="Arial"/>
                <w:b/>
                <w:bCs/>
                <w:sz w:val="24"/>
                <w:szCs w:val="24"/>
              </w:rPr>
            </w:pPr>
          </w:p>
          <w:p w14:paraId="0B056B2C" w14:textId="77777777" w:rsidR="003A6BFC" w:rsidRDefault="003A6BFC" w:rsidP="009C7843">
            <w:pPr>
              <w:spacing w:after="0" w:line="240" w:lineRule="auto"/>
              <w:rPr>
                <w:rFonts w:ascii="Arial" w:hAnsi="Arial" w:cs="Arial"/>
                <w:sz w:val="24"/>
                <w:szCs w:val="24"/>
              </w:rPr>
            </w:pPr>
          </w:p>
          <w:p w14:paraId="69ED3D44" w14:textId="77777777" w:rsidR="00305342" w:rsidRPr="009C7843" w:rsidRDefault="00305342" w:rsidP="009C7843">
            <w:pPr>
              <w:spacing w:after="0" w:line="240" w:lineRule="auto"/>
              <w:rPr>
                <w:rFonts w:ascii="Arial" w:hAnsi="Arial" w:cs="Arial"/>
                <w:b/>
                <w:bCs/>
                <w:sz w:val="24"/>
                <w:szCs w:val="24"/>
              </w:rPr>
            </w:pPr>
            <w:r w:rsidRPr="009C7843">
              <w:rPr>
                <w:rFonts w:ascii="Arial" w:eastAsia="Arial" w:hAnsi="Arial" w:cs="Arial"/>
                <w:sz w:val="24"/>
                <w:szCs w:val="24"/>
                <w:lang w:val="cy-GB" w:bidi="cy-GB"/>
              </w:rPr>
              <w:t>Monitro, dadansoddi a chynghori ar effaith newidiadau mewn darpariaeth gwasanaeth ar addysg a hyfforddiant, y gall rhai ohonynt fod yn gymhleth iawn, gan ei gwneud yn ofynnol i ddeiliad y swydd oresgyn rhwystrau i ddealltwriaeth a her.</w:t>
            </w:r>
          </w:p>
          <w:p w14:paraId="4D544214" w14:textId="77777777" w:rsidR="00305342" w:rsidRPr="009C7843" w:rsidRDefault="00305342" w:rsidP="009C7843">
            <w:pPr>
              <w:spacing w:after="0" w:line="240" w:lineRule="auto"/>
              <w:rPr>
                <w:rFonts w:ascii="Arial" w:hAnsi="Arial" w:cs="Arial"/>
                <w:b/>
                <w:bCs/>
                <w:sz w:val="24"/>
                <w:szCs w:val="24"/>
              </w:rPr>
            </w:pPr>
          </w:p>
          <w:p w14:paraId="3477D414"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Adolygu'r rhyngweithio cymhleth ac amrywiol rhwng ystod o dimau gofal iechyd amlbroffesiynol, defnyddio gwybodaeth a phrofiad proffesiynol i nodi cyfleoedd i wahanol broffesiynau gofal iechyd gydweithio'n fwy effeithiol trwy gyfrwng addysg a hyfforddiant.</w:t>
            </w:r>
          </w:p>
          <w:p w14:paraId="740FE2CC" w14:textId="77777777" w:rsidR="00305342" w:rsidRPr="009C7843" w:rsidRDefault="00305342" w:rsidP="009C7843">
            <w:pPr>
              <w:spacing w:after="0" w:line="240" w:lineRule="auto"/>
              <w:rPr>
                <w:rFonts w:ascii="Arial" w:hAnsi="Arial" w:cs="Arial"/>
                <w:sz w:val="24"/>
                <w:szCs w:val="24"/>
              </w:rPr>
            </w:pPr>
          </w:p>
          <w:p w14:paraId="207C9CA7"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Monitro, gwerthuso a dadansoddi data hynod gymhleth a ddarperir gan oruchwylwyr addysg lleol i gael adborth ar gyflwyno rhaglenni ac argymell newidiadau i ddarpariaeth gwasanaeth yn unol â hynny.</w:t>
            </w:r>
          </w:p>
          <w:p w14:paraId="679285E9" w14:textId="77777777" w:rsidR="00305342" w:rsidRPr="009C7843" w:rsidRDefault="00305342" w:rsidP="009C7843">
            <w:pPr>
              <w:spacing w:after="0" w:line="240" w:lineRule="auto"/>
              <w:rPr>
                <w:rFonts w:ascii="Arial" w:hAnsi="Arial" w:cs="Arial"/>
                <w:sz w:val="24"/>
                <w:szCs w:val="24"/>
              </w:rPr>
            </w:pPr>
          </w:p>
          <w:p w14:paraId="7B283447"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Arwain y gwaith o rannu ystod gymhleth o arfer da a dysgu yn lleol gyda rhanddeiliaid perthnasol.</w:t>
            </w:r>
          </w:p>
          <w:p w14:paraId="506A7291" w14:textId="77777777" w:rsidR="00305342" w:rsidRPr="009C7843" w:rsidRDefault="00305342" w:rsidP="009C7843">
            <w:pPr>
              <w:spacing w:after="0" w:line="240" w:lineRule="auto"/>
              <w:rPr>
                <w:rFonts w:ascii="Arial" w:hAnsi="Arial" w:cs="Arial"/>
                <w:sz w:val="24"/>
                <w:szCs w:val="24"/>
              </w:rPr>
            </w:pPr>
          </w:p>
          <w:p w14:paraId="1EB9F85F"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Cefnogi’r gwaith parhaus o gydnabod a phroffesiynoli hyfforddwyr amlbroffesiynol gan gynnwys cysylltu ag AaGIC i sicrhau bod cronfa ddata gyfredol o hyfforddwyr yn cael ei chynnal.</w:t>
            </w:r>
          </w:p>
          <w:p w14:paraId="5F7A2A3A" w14:textId="77777777" w:rsidR="00305342" w:rsidRPr="009C7843" w:rsidRDefault="00305342" w:rsidP="009C7843">
            <w:pPr>
              <w:spacing w:after="0" w:line="240" w:lineRule="auto"/>
              <w:rPr>
                <w:rFonts w:ascii="Arial" w:hAnsi="Arial" w:cs="Arial"/>
                <w:sz w:val="24"/>
                <w:szCs w:val="24"/>
              </w:rPr>
            </w:pPr>
          </w:p>
          <w:p w14:paraId="6CB2EB7A"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Hwyluso sefydlu hyfforddwyr amlbroffesiynol newydd sy'n gweithio o fewn proses achredu AaGIC y cytunwyd arni.</w:t>
            </w:r>
          </w:p>
          <w:p w14:paraId="2700A38E" w14:textId="77777777" w:rsidR="00305342" w:rsidRDefault="00305342" w:rsidP="009C7843">
            <w:pPr>
              <w:spacing w:after="0" w:line="240" w:lineRule="auto"/>
              <w:rPr>
                <w:rFonts w:ascii="Arial" w:hAnsi="Arial" w:cs="Arial"/>
                <w:b/>
                <w:bCs/>
                <w:sz w:val="24"/>
                <w:szCs w:val="24"/>
              </w:rPr>
            </w:pPr>
          </w:p>
          <w:p w14:paraId="5E8F385B" w14:textId="77777777" w:rsidR="003A6BFC" w:rsidRPr="009C7843" w:rsidRDefault="003A6BFC" w:rsidP="009C7843">
            <w:pPr>
              <w:spacing w:after="0" w:line="240" w:lineRule="auto"/>
              <w:rPr>
                <w:rFonts w:ascii="Arial" w:hAnsi="Arial" w:cs="Arial"/>
                <w:b/>
                <w:bCs/>
                <w:sz w:val="24"/>
                <w:szCs w:val="24"/>
              </w:rPr>
            </w:pPr>
          </w:p>
          <w:p w14:paraId="3771D69F" w14:textId="77777777" w:rsidR="00305342" w:rsidRPr="009C7843" w:rsidRDefault="00305342" w:rsidP="009C7843">
            <w:pPr>
              <w:pStyle w:val="ListParagraph"/>
              <w:spacing w:after="0" w:line="240" w:lineRule="auto"/>
              <w:ind w:left="0"/>
              <w:rPr>
                <w:rFonts w:ascii="Arial" w:hAnsi="Arial" w:cs="Arial"/>
                <w:b/>
                <w:bCs/>
                <w:sz w:val="24"/>
                <w:szCs w:val="24"/>
              </w:rPr>
            </w:pPr>
            <w:r w:rsidRPr="009C7843">
              <w:rPr>
                <w:rFonts w:ascii="Arial" w:eastAsia="Arial" w:hAnsi="Arial" w:cs="Arial"/>
                <w:b/>
                <w:sz w:val="24"/>
                <w:szCs w:val="24"/>
                <w:lang w:val="cy-GB" w:bidi="cy-GB"/>
              </w:rPr>
              <w:t>Cenedlaethol</w:t>
            </w:r>
          </w:p>
          <w:p w14:paraId="25436A41"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Dylanwadu ar ddylunio a darparu systemau rheoli ansawdd cenedlaethol.</w:t>
            </w:r>
          </w:p>
          <w:p w14:paraId="265006F2" w14:textId="77777777" w:rsidR="00305342" w:rsidRPr="009C7843" w:rsidRDefault="00305342" w:rsidP="009C7843">
            <w:pPr>
              <w:spacing w:after="0" w:line="240" w:lineRule="auto"/>
              <w:rPr>
                <w:rFonts w:ascii="Arial" w:hAnsi="Arial" w:cs="Arial"/>
                <w:sz w:val="24"/>
                <w:szCs w:val="24"/>
              </w:rPr>
            </w:pPr>
          </w:p>
          <w:p w14:paraId="672748C1"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Ymchwilio, gwerthuso a dadansoddi darpariaeth gyfredol a nodi cyfleoedd ar gyfer gwella ansawdd a chyflwyniad rhaglenni hyfforddi ac addysg lleol a chenedlaethol.</w:t>
            </w:r>
          </w:p>
          <w:p w14:paraId="691F01F5" w14:textId="77777777" w:rsidR="00305342" w:rsidRPr="009C7843" w:rsidRDefault="00305342" w:rsidP="009C7843">
            <w:pPr>
              <w:spacing w:after="0" w:line="240" w:lineRule="auto"/>
              <w:rPr>
                <w:rFonts w:ascii="Arial" w:hAnsi="Arial" w:cs="Arial"/>
                <w:sz w:val="24"/>
                <w:szCs w:val="24"/>
              </w:rPr>
            </w:pPr>
          </w:p>
          <w:p w14:paraId="659AF8C8"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Bwydo themâu a materion allweddol i mewn yn seiliedig ar adborth lleol gan fyfyrwyr a goruchwylwyr addysgol.</w:t>
            </w:r>
          </w:p>
          <w:p w14:paraId="0546F643" w14:textId="77777777" w:rsidR="00305342" w:rsidRPr="009C7843" w:rsidRDefault="00305342" w:rsidP="009C7843">
            <w:pPr>
              <w:spacing w:after="0" w:line="240" w:lineRule="auto"/>
              <w:rPr>
                <w:rFonts w:ascii="Arial" w:hAnsi="Arial" w:cs="Arial"/>
                <w:sz w:val="24"/>
                <w:szCs w:val="24"/>
              </w:rPr>
            </w:pPr>
          </w:p>
          <w:p w14:paraId="0E622782"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Ymateb i adolygiadau AaGIC ar faterion penodol yn ymwneud â chyflwyno rhaglenni cenedlaethol neu leol (er enghraifft, adroddiadau risg).</w:t>
            </w:r>
          </w:p>
          <w:p w14:paraId="66925E6C" w14:textId="77777777" w:rsidR="00305342" w:rsidRPr="009C7843" w:rsidRDefault="00305342" w:rsidP="009C7843">
            <w:pPr>
              <w:spacing w:after="0" w:line="240" w:lineRule="auto"/>
              <w:rPr>
                <w:rFonts w:ascii="Arial" w:hAnsi="Arial" w:cs="Arial"/>
                <w:sz w:val="24"/>
                <w:szCs w:val="24"/>
              </w:rPr>
            </w:pPr>
          </w:p>
          <w:p w14:paraId="183D37EB"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Rhannu arferion da a dysgu a ddatblygwyd yn lleol y gellir eu defnyddio i ysgogi gwelliant mewn darpariaeth Gofal Sylfaenol a Chymunedol gymhleth ar sail genedlaethol.</w:t>
            </w:r>
          </w:p>
          <w:p w14:paraId="7F96EE4F" w14:textId="77777777" w:rsidR="00305342" w:rsidRPr="009C7843" w:rsidRDefault="00305342" w:rsidP="009C7843">
            <w:pPr>
              <w:spacing w:after="0" w:line="240" w:lineRule="auto"/>
              <w:rPr>
                <w:rFonts w:ascii="Arial" w:hAnsi="Arial" w:cs="Arial"/>
                <w:sz w:val="24"/>
                <w:szCs w:val="24"/>
              </w:rPr>
            </w:pPr>
          </w:p>
          <w:p w14:paraId="5C4158E3"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Rheoli cronfeydd data cymhleth niferus o hyfforddiant a hyfforddwyr amlbroffesiynol a sicrhau eu bod yn parhau i gydymffurfio â gofynion cenedlaethol.</w:t>
            </w:r>
          </w:p>
          <w:p w14:paraId="51FBF6F9" w14:textId="77777777" w:rsidR="00305342" w:rsidRPr="009C7843" w:rsidRDefault="00305342" w:rsidP="009C7843">
            <w:pPr>
              <w:spacing w:after="0" w:line="240" w:lineRule="auto"/>
              <w:rPr>
                <w:rFonts w:ascii="Arial" w:hAnsi="Arial" w:cs="Arial"/>
                <w:sz w:val="24"/>
                <w:szCs w:val="24"/>
              </w:rPr>
            </w:pPr>
          </w:p>
          <w:p w14:paraId="4A3E879F"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lastRenderedPageBreak/>
              <w:t>Arwain cynrychiolaeth y Bwrdd Iechyd ar gyfer dylunio a darparu fframwaith addysg hyfforddwyr amlbroffesiynol.</w:t>
            </w:r>
          </w:p>
          <w:p w14:paraId="5BE5BE72" w14:textId="77777777" w:rsidR="00305342" w:rsidRDefault="00305342" w:rsidP="009C7843">
            <w:pPr>
              <w:spacing w:after="0" w:line="240" w:lineRule="auto"/>
              <w:rPr>
                <w:rFonts w:ascii="Arial" w:hAnsi="Arial" w:cs="Arial"/>
                <w:b/>
                <w:bCs/>
                <w:sz w:val="24"/>
                <w:szCs w:val="24"/>
              </w:rPr>
            </w:pPr>
          </w:p>
          <w:p w14:paraId="17C7F388" w14:textId="77777777" w:rsidR="003A6BFC" w:rsidRDefault="003A6BFC" w:rsidP="009C7843">
            <w:pPr>
              <w:spacing w:after="0" w:line="240" w:lineRule="auto"/>
              <w:rPr>
                <w:rFonts w:ascii="Arial" w:hAnsi="Arial" w:cs="Arial"/>
                <w:b/>
                <w:bCs/>
                <w:sz w:val="24"/>
                <w:szCs w:val="24"/>
              </w:rPr>
            </w:pPr>
          </w:p>
          <w:p w14:paraId="6CD67342" w14:textId="77777777" w:rsidR="003A6BFC" w:rsidRDefault="003A6BFC" w:rsidP="009C7843">
            <w:pPr>
              <w:spacing w:after="0" w:line="240" w:lineRule="auto"/>
              <w:rPr>
                <w:rFonts w:ascii="Arial" w:hAnsi="Arial" w:cs="Arial"/>
                <w:b/>
                <w:bCs/>
                <w:sz w:val="24"/>
                <w:szCs w:val="24"/>
              </w:rPr>
            </w:pPr>
          </w:p>
          <w:p w14:paraId="7A10966C" w14:textId="77777777" w:rsidR="003A6BFC" w:rsidRDefault="003A6BFC" w:rsidP="009C7843">
            <w:pPr>
              <w:spacing w:after="0" w:line="240" w:lineRule="auto"/>
              <w:rPr>
                <w:rFonts w:ascii="Arial" w:hAnsi="Arial" w:cs="Arial"/>
                <w:b/>
                <w:bCs/>
                <w:sz w:val="24"/>
                <w:szCs w:val="24"/>
              </w:rPr>
            </w:pPr>
          </w:p>
          <w:p w14:paraId="6967995B" w14:textId="77777777" w:rsidR="003A6BFC" w:rsidRPr="009C7843" w:rsidRDefault="003A6BFC" w:rsidP="009C7843">
            <w:pPr>
              <w:spacing w:after="0" w:line="240" w:lineRule="auto"/>
              <w:rPr>
                <w:rFonts w:ascii="Arial" w:hAnsi="Arial" w:cs="Arial"/>
                <w:b/>
                <w:bCs/>
                <w:sz w:val="24"/>
                <w:szCs w:val="24"/>
              </w:rPr>
            </w:pPr>
          </w:p>
          <w:p w14:paraId="46731618"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Cyfathrebiadau</w:t>
            </w:r>
          </w:p>
          <w:p w14:paraId="48236EFC" w14:textId="77777777" w:rsidR="00305342" w:rsidRPr="009C7843" w:rsidRDefault="00305342" w:rsidP="009C7843">
            <w:pPr>
              <w:spacing w:after="0" w:line="240" w:lineRule="auto"/>
              <w:rPr>
                <w:rFonts w:ascii="Arial" w:hAnsi="Arial" w:cs="Arial"/>
                <w:b/>
                <w:bCs/>
                <w:sz w:val="24"/>
                <w:szCs w:val="24"/>
              </w:rPr>
            </w:pPr>
          </w:p>
          <w:p w14:paraId="12659257" w14:textId="77777777" w:rsidR="00305342" w:rsidRPr="009C7843" w:rsidRDefault="00305342" w:rsidP="009C7843">
            <w:pPr>
              <w:pStyle w:val="ListParagraph"/>
              <w:spacing w:after="0" w:line="240" w:lineRule="auto"/>
              <w:ind w:left="0"/>
              <w:rPr>
                <w:rFonts w:ascii="Arial" w:hAnsi="Arial" w:cs="Arial"/>
                <w:b/>
                <w:bCs/>
                <w:sz w:val="24"/>
                <w:szCs w:val="24"/>
              </w:rPr>
            </w:pPr>
            <w:r w:rsidRPr="009C7843">
              <w:rPr>
                <w:rFonts w:ascii="Arial" w:eastAsia="Arial" w:hAnsi="Arial" w:cs="Arial"/>
                <w:b/>
                <w:sz w:val="24"/>
                <w:szCs w:val="24"/>
                <w:lang w:val="cy-GB" w:bidi="cy-GB"/>
              </w:rPr>
              <w:t>Bwrdd Iechyd</w:t>
            </w:r>
          </w:p>
          <w:p w14:paraId="5DABD072"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Cynrychioli eu Bwrdd Iechyd a gweithio gyda phartneriaid cyflawni allweddol, grwpiau a rhanddeiliaid eraill sy’n mynychu ac yn cynnal digwyddiadau proffil uchel yn lleol ac yn genedlaethol i ddatblygu cysylltiadau allweddol ac i sicrhau ymgysylltu ac ymatebolrwydd lleol effeithiol yn unol â dyheadau cenedlaethol a lleol</w:t>
            </w:r>
          </w:p>
          <w:p w14:paraId="23689223" w14:textId="77777777" w:rsidR="00305342" w:rsidRPr="009C7843" w:rsidRDefault="00305342" w:rsidP="009C7843">
            <w:pPr>
              <w:spacing w:after="0" w:line="240" w:lineRule="auto"/>
              <w:rPr>
                <w:rFonts w:ascii="Arial" w:hAnsi="Arial" w:cs="Arial"/>
                <w:sz w:val="24"/>
                <w:szCs w:val="24"/>
              </w:rPr>
            </w:pPr>
          </w:p>
          <w:p w14:paraId="7DBB11B1"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Cyhoeddi cyfathrebiadau i sicrhau cydymffurfedd ag amcanion strategol a chynorthwyo gyda chyfathrebiadau eraill, cysylltiadau cyhoeddus a Llywodraeth Cymru.</w:t>
            </w:r>
          </w:p>
          <w:p w14:paraId="0CA2B05C" w14:textId="77777777" w:rsidR="00305342" w:rsidRPr="009C7843" w:rsidRDefault="00305342" w:rsidP="009C7843">
            <w:pPr>
              <w:spacing w:after="0" w:line="240" w:lineRule="auto"/>
              <w:rPr>
                <w:rFonts w:ascii="Arial" w:hAnsi="Arial" w:cs="Arial"/>
                <w:sz w:val="24"/>
                <w:szCs w:val="24"/>
              </w:rPr>
            </w:pPr>
          </w:p>
          <w:p w14:paraId="5854730A"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Sicrhau bod sianeli ymgysylltu a chyfathrebu effeithiol ar waith gyda darparwyr addysg lleol cymhleth ac amrywiol a strwythurau proffesiynol cysylltiedig yn lleol (er enghraifft, Cyfarwyddwyr Rhaglen Hyfforddi Meddygon Teulu, Deoniaid Cyswllt) i sicrhau cydweithredu ar draws adrannau a hwyluso safoni ymagwedd, rhannu gwybodaeth a chyd-ddealltwriaeth o faterion.</w:t>
            </w:r>
          </w:p>
          <w:p w14:paraId="3ACE3A9F" w14:textId="77777777" w:rsidR="00305342" w:rsidRPr="009C7843" w:rsidRDefault="00305342" w:rsidP="009C7843">
            <w:pPr>
              <w:spacing w:after="0" w:line="240" w:lineRule="auto"/>
              <w:rPr>
                <w:rFonts w:ascii="Arial" w:hAnsi="Arial" w:cs="Arial"/>
                <w:sz w:val="24"/>
                <w:szCs w:val="24"/>
              </w:rPr>
            </w:pPr>
          </w:p>
          <w:p w14:paraId="14ABC67F" w14:textId="77777777" w:rsidR="00305342" w:rsidRPr="009C7843" w:rsidRDefault="00305342" w:rsidP="009C7843">
            <w:pPr>
              <w:pStyle w:val="ListParagraph"/>
              <w:spacing w:after="0" w:line="240" w:lineRule="auto"/>
              <w:ind w:left="0"/>
              <w:rPr>
                <w:rFonts w:ascii="Arial" w:hAnsi="Arial" w:cs="Arial"/>
                <w:b/>
                <w:bCs/>
                <w:sz w:val="24"/>
                <w:szCs w:val="24"/>
              </w:rPr>
            </w:pPr>
            <w:r w:rsidRPr="009C7843">
              <w:rPr>
                <w:rFonts w:ascii="Arial" w:eastAsia="Arial" w:hAnsi="Arial" w:cs="Arial"/>
                <w:b/>
                <w:sz w:val="24"/>
                <w:szCs w:val="24"/>
                <w:lang w:val="cy-GB" w:bidi="cy-GB"/>
              </w:rPr>
              <w:t>Cenedlaethol</w:t>
            </w:r>
          </w:p>
          <w:p w14:paraId="1CEABCB9" w14:textId="77777777" w:rsidR="00305342" w:rsidRPr="009C7843" w:rsidRDefault="00305342" w:rsidP="009C7843">
            <w:pPr>
              <w:pStyle w:val="ListParagraph"/>
              <w:widowControl w:val="0"/>
              <w:tabs>
                <w:tab w:val="left" w:pos="661"/>
              </w:tabs>
              <w:autoSpaceDE w:val="0"/>
              <w:autoSpaceDN w:val="0"/>
              <w:spacing w:after="0" w:line="240" w:lineRule="auto"/>
              <w:ind w:left="0" w:right="655"/>
              <w:rPr>
                <w:rFonts w:ascii="Arial" w:hAnsi="Arial" w:cs="Arial"/>
                <w:sz w:val="24"/>
                <w:szCs w:val="24"/>
              </w:rPr>
            </w:pPr>
            <w:r w:rsidRPr="009C7843">
              <w:rPr>
                <w:rFonts w:ascii="Arial" w:eastAsia="Arial" w:hAnsi="Arial" w:cs="Arial"/>
                <w:sz w:val="24"/>
                <w:szCs w:val="24"/>
                <w:lang w:val="cy-GB" w:bidi="cy-GB"/>
              </w:rPr>
              <w:t>Datblygu perthnasoedd effeithiol a chynhyrchiol â chyrff allanol i sicrhau bod rôl eu Bwrdd Iechyd ac AaGIC yn cael ei chydnabod a’i hyrwyddo, gan feithrin perthnasoedd allweddol a chynnal rhwydweithiau yn fewnol ac yn allanol, gan reoli rhwydweithiau cymhleth ac arwyddocaol ar lefel genedlaethol, rhanbarthol a lleol yn ôl yr angen.</w:t>
            </w:r>
          </w:p>
          <w:p w14:paraId="7456BCBA" w14:textId="77777777" w:rsidR="00305342" w:rsidRPr="009C7843" w:rsidRDefault="00305342" w:rsidP="009C7843">
            <w:pPr>
              <w:widowControl w:val="0"/>
              <w:tabs>
                <w:tab w:val="left" w:pos="661"/>
              </w:tabs>
              <w:autoSpaceDE w:val="0"/>
              <w:autoSpaceDN w:val="0"/>
              <w:spacing w:after="0" w:line="240" w:lineRule="auto"/>
              <w:ind w:right="655"/>
              <w:rPr>
                <w:rFonts w:ascii="Arial" w:hAnsi="Arial" w:cs="Arial"/>
                <w:sz w:val="24"/>
                <w:szCs w:val="24"/>
              </w:rPr>
            </w:pPr>
          </w:p>
          <w:p w14:paraId="3E931C43"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Bydd y swydd hon yn gofyn am y sgiliau i reoli safbwyntiau gwrthgyferbyniol sydd gan wahanol grwpiau proffesiynol ac agendâu gwahanol sy'n creu rhwystrau rhag derbyn. E.e., wrth newid y model darparu gwasanaeth, cyflwyno a chymysgedd sgiliau sy'n herio'r status quo.</w:t>
            </w:r>
          </w:p>
          <w:p w14:paraId="2CB01760" w14:textId="77777777" w:rsidR="00305342" w:rsidRPr="009C7843" w:rsidRDefault="00305342" w:rsidP="009C7843">
            <w:pPr>
              <w:spacing w:after="0" w:line="240" w:lineRule="auto"/>
              <w:rPr>
                <w:rFonts w:ascii="Arial" w:hAnsi="Arial" w:cs="Arial"/>
                <w:sz w:val="24"/>
                <w:szCs w:val="24"/>
              </w:rPr>
            </w:pPr>
          </w:p>
          <w:p w14:paraId="7A7D79F7"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Sefydlu eu hunain fel pwynt cyswllt allweddol, o fewn AaGIC ac o fewn eu Bwrdd Iechyd, ar unrhyw faterion yn ymwneud â Rhaglen Addysg a Hyfforddiant Gofal Sylfaenol a Chymunedol Cymru Gyfan. Bydd hyn yn cynnwys cyflwyno gwybodaeth a materion hynod gymhleth mewn sefyllfaoedd sensitif, gan gyflwyno negeseuon anodd i ystod eang o randdeiliaid mewnol ac allanol ynghylch rhoi newid ac arloesi ar waith.</w:t>
            </w:r>
          </w:p>
          <w:p w14:paraId="3ABCEC7F" w14:textId="77777777" w:rsidR="00305342" w:rsidRPr="009C7843" w:rsidRDefault="00305342" w:rsidP="009C7843">
            <w:pPr>
              <w:spacing w:after="0" w:line="240" w:lineRule="auto"/>
              <w:rPr>
                <w:rFonts w:ascii="Arial" w:hAnsi="Arial" w:cs="Arial"/>
                <w:sz w:val="24"/>
                <w:szCs w:val="24"/>
              </w:rPr>
            </w:pPr>
          </w:p>
          <w:p w14:paraId="7CC99009"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Cymryd rhan a chyflwyno mewn digwyddiadau cenedlaethol i lywio datblygiad hyfforddiant ac addysg amlbroffesiynol yng Nghymru.</w:t>
            </w:r>
          </w:p>
          <w:p w14:paraId="5BA7A98C" w14:textId="77777777" w:rsidR="00305342" w:rsidRPr="009C7843" w:rsidRDefault="00305342" w:rsidP="009C7843">
            <w:pPr>
              <w:spacing w:after="0" w:line="240" w:lineRule="auto"/>
              <w:rPr>
                <w:rFonts w:ascii="Arial" w:hAnsi="Arial" w:cs="Arial"/>
                <w:b/>
                <w:bCs/>
                <w:sz w:val="24"/>
                <w:szCs w:val="24"/>
              </w:rPr>
            </w:pPr>
          </w:p>
          <w:p w14:paraId="3DA71E81" w14:textId="77777777" w:rsidR="00783963" w:rsidRDefault="00783963" w:rsidP="009C7843">
            <w:pPr>
              <w:pStyle w:val="ListParagraph"/>
              <w:spacing w:after="0" w:line="240" w:lineRule="auto"/>
              <w:ind w:left="0"/>
              <w:rPr>
                <w:rFonts w:ascii="Arial" w:eastAsia="Arial" w:hAnsi="Arial" w:cs="Arial"/>
                <w:b/>
                <w:sz w:val="24"/>
                <w:szCs w:val="24"/>
                <w:u w:val="single"/>
                <w:lang w:val="cy-GB" w:bidi="cy-GB"/>
              </w:rPr>
            </w:pPr>
          </w:p>
          <w:p w14:paraId="649C5681" w14:textId="77777777" w:rsidR="00783963" w:rsidRDefault="00783963" w:rsidP="009C7843">
            <w:pPr>
              <w:pStyle w:val="ListParagraph"/>
              <w:spacing w:after="0" w:line="240" w:lineRule="auto"/>
              <w:ind w:left="0"/>
              <w:rPr>
                <w:rFonts w:ascii="Arial" w:eastAsia="Arial" w:hAnsi="Arial" w:cs="Arial"/>
                <w:b/>
                <w:sz w:val="24"/>
                <w:szCs w:val="24"/>
                <w:u w:val="single"/>
                <w:lang w:val="cy-GB" w:bidi="cy-GB"/>
              </w:rPr>
            </w:pPr>
          </w:p>
          <w:p w14:paraId="553CB545" w14:textId="77777777" w:rsidR="00783963" w:rsidRDefault="00783963" w:rsidP="009C7843">
            <w:pPr>
              <w:pStyle w:val="ListParagraph"/>
              <w:spacing w:after="0" w:line="240" w:lineRule="auto"/>
              <w:ind w:left="0"/>
              <w:rPr>
                <w:rFonts w:ascii="Arial" w:eastAsia="Arial" w:hAnsi="Arial" w:cs="Arial"/>
                <w:b/>
                <w:sz w:val="24"/>
                <w:szCs w:val="24"/>
                <w:u w:val="single"/>
                <w:lang w:val="cy-GB" w:bidi="cy-GB"/>
              </w:rPr>
            </w:pPr>
          </w:p>
          <w:p w14:paraId="30A7992F" w14:textId="77777777" w:rsidR="00783963" w:rsidRDefault="00783963" w:rsidP="009C7843">
            <w:pPr>
              <w:pStyle w:val="ListParagraph"/>
              <w:spacing w:after="0" w:line="240" w:lineRule="auto"/>
              <w:ind w:left="0"/>
              <w:rPr>
                <w:rFonts w:ascii="Arial" w:eastAsia="Arial" w:hAnsi="Arial" w:cs="Arial"/>
                <w:b/>
                <w:sz w:val="24"/>
                <w:szCs w:val="24"/>
                <w:u w:val="single"/>
                <w:lang w:val="cy-GB" w:bidi="cy-GB"/>
              </w:rPr>
            </w:pPr>
          </w:p>
          <w:p w14:paraId="4A203880" w14:textId="15030A1C"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lastRenderedPageBreak/>
              <w:t>Polisi</w:t>
            </w:r>
          </w:p>
          <w:p w14:paraId="51245BC5" w14:textId="77777777" w:rsidR="00305342" w:rsidRPr="009C7843" w:rsidRDefault="00305342" w:rsidP="009C7843">
            <w:pPr>
              <w:spacing w:after="0" w:line="240" w:lineRule="auto"/>
              <w:rPr>
                <w:rFonts w:ascii="Arial" w:hAnsi="Arial" w:cs="Arial"/>
                <w:b/>
                <w:bCs/>
                <w:sz w:val="24"/>
                <w:szCs w:val="24"/>
              </w:rPr>
            </w:pPr>
          </w:p>
          <w:p w14:paraId="7AE1632A"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Arwain datblygiad a gweithrediad polisïau a gweithdrefnau lleol sy’n cefnogi’r Fframwaith Addysg a Hyfforddiant, tra’n sicrhau aliniad parhaus â strategaethau cenedlaethol perthnasol a newidiadau polisi.</w:t>
            </w:r>
          </w:p>
          <w:p w14:paraId="33A630DA" w14:textId="77777777" w:rsidR="00305342" w:rsidRPr="009C7843" w:rsidRDefault="00305342" w:rsidP="009C7843">
            <w:pPr>
              <w:spacing w:after="0" w:line="240" w:lineRule="auto"/>
              <w:rPr>
                <w:rFonts w:ascii="Arial" w:hAnsi="Arial" w:cs="Arial"/>
                <w:sz w:val="24"/>
                <w:szCs w:val="24"/>
              </w:rPr>
            </w:pPr>
          </w:p>
          <w:p w14:paraId="09ACF8EF"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 xml:space="preserve">Yn gyfrifol am ddatblygu a gweithredu polisïau addysgol lleol a fydd yn effeithio ar yr holl glinigwyr sy’n gweithio ym maes Gofal Sylfaenol a Chymunedol yn yr ardal.  </w:t>
            </w:r>
          </w:p>
          <w:p w14:paraId="4BD6A537" w14:textId="77777777" w:rsidR="00305342" w:rsidRPr="009C7843" w:rsidRDefault="00305342" w:rsidP="009C7843">
            <w:pPr>
              <w:spacing w:after="0" w:line="240" w:lineRule="auto"/>
              <w:rPr>
                <w:rFonts w:ascii="Arial" w:hAnsi="Arial" w:cs="Arial"/>
                <w:sz w:val="24"/>
                <w:szCs w:val="24"/>
              </w:rPr>
            </w:pPr>
          </w:p>
          <w:p w14:paraId="048D1842"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Un o brif gyfrifoldebau'r swydd fydd y cyfrifoldeb am ddatblygu a gweithredu polisi addysg a hyfforddiant gofal sylfaenol a chymunedol lleol.</w:t>
            </w:r>
          </w:p>
          <w:p w14:paraId="33E85752" w14:textId="77777777" w:rsidR="00305342" w:rsidRDefault="00305342" w:rsidP="009C7843">
            <w:pPr>
              <w:spacing w:after="0" w:line="240" w:lineRule="auto"/>
              <w:rPr>
                <w:rFonts w:ascii="Arial" w:hAnsi="Arial" w:cs="Arial"/>
                <w:b/>
                <w:bCs/>
                <w:sz w:val="24"/>
                <w:szCs w:val="24"/>
              </w:rPr>
            </w:pPr>
          </w:p>
          <w:p w14:paraId="736AB93B" w14:textId="77777777" w:rsidR="003A6BFC" w:rsidRPr="009C7843" w:rsidRDefault="003A6BFC" w:rsidP="009C7843">
            <w:pPr>
              <w:spacing w:after="0" w:line="240" w:lineRule="auto"/>
              <w:rPr>
                <w:rFonts w:ascii="Arial" w:hAnsi="Arial" w:cs="Arial"/>
                <w:b/>
                <w:bCs/>
                <w:sz w:val="24"/>
                <w:szCs w:val="24"/>
              </w:rPr>
            </w:pPr>
          </w:p>
          <w:p w14:paraId="60510178"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Cyllid a Chyllideb</w:t>
            </w:r>
          </w:p>
          <w:p w14:paraId="1EB24E4F" w14:textId="77777777" w:rsidR="00305342" w:rsidRPr="009C7843" w:rsidRDefault="00305342" w:rsidP="009C7843">
            <w:pPr>
              <w:pStyle w:val="ListParagraph"/>
              <w:spacing w:after="0" w:line="240" w:lineRule="auto"/>
              <w:ind w:left="0"/>
              <w:rPr>
                <w:rFonts w:ascii="Arial" w:hAnsi="Arial" w:cs="Arial"/>
                <w:b/>
                <w:bCs/>
                <w:sz w:val="24"/>
                <w:szCs w:val="24"/>
                <w:u w:val="single"/>
              </w:rPr>
            </w:pPr>
          </w:p>
          <w:p w14:paraId="3972EDE3" w14:textId="77777777" w:rsidR="00305342" w:rsidRPr="009C7843" w:rsidRDefault="00305342" w:rsidP="009C7843">
            <w:pPr>
              <w:spacing w:after="0" w:line="240" w:lineRule="auto"/>
              <w:ind w:hanging="368"/>
              <w:rPr>
                <w:rFonts w:ascii="Arial" w:hAnsi="Arial" w:cs="Arial"/>
                <w:sz w:val="24"/>
                <w:szCs w:val="24"/>
              </w:rPr>
            </w:pPr>
            <w:r w:rsidRPr="009C7843">
              <w:rPr>
                <w:rFonts w:ascii="Arial" w:eastAsia="Arial" w:hAnsi="Arial" w:cs="Arial"/>
                <w:b/>
                <w:sz w:val="24"/>
                <w:szCs w:val="24"/>
                <w:lang w:val="cy-GB" w:bidi="cy-GB"/>
              </w:rPr>
              <w:t>47</w:t>
            </w:r>
            <w:r w:rsidRPr="009C7843">
              <w:rPr>
                <w:rFonts w:ascii="Arial" w:eastAsia="Arial" w:hAnsi="Arial" w:cs="Arial"/>
                <w:sz w:val="24"/>
                <w:szCs w:val="24"/>
                <w:lang w:val="cy-GB" w:bidi="cy-GB"/>
              </w:rPr>
              <w:t>.Yn amodol ar amrywiad lleol fel y'i diffinnir gan bob Bwrdd Iechyd. Fodd bynnag, bydd y rôl hon yn gyfrifol am fonitro a rheoli cyllidebau ar ran y Bwrdd Iechyd yn eu maes proffesiynol.</w:t>
            </w:r>
          </w:p>
          <w:p w14:paraId="091CF85B" w14:textId="77777777" w:rsidR="00305342" w:rsidRPr="009C7843" w:rsidRDefault="00305342" w:rsidP="009C7843">
            <w:pPr>
              <w:spacing w:after="0" w:line="240" w:lineRule="auto"/>
              <w:rPr>
                <w:rFonts w:ascii="Arial" w:hAnsi="Arial" w:cs="Arial"/>
                <w:sz w:val="24"/>
                <w:szCs w:val="24"/>
              </w:rPr>
            </w:pPr>
          </w:p>
          <w:p w14:paraId="37707B33"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Blaenoriaethu adnoddau hyfforddi lleol o fewn trefniadau'r Academi ddatganoledig.</w:t>
            </w:r>
          </w:p>
          <w:p w14:paraId="71331995" w14:textId="77777777" w:rsidR="00305342" w:rsidRPr="009C7843" w:rsidRDefault="00305342" w:rsidP="009C7843">
            <w:pPr>
              <w:spacing w:after="0" w:line="240" w:lineRule="auto"/>
              <w:rPr>
                <w:rFonts w:ascii="Arial" w:hAnsi="Arial" w:cs="Arial"/>
                <w:sz w:val="24"/>
                <w:szCs w:val="24"/>
              </w:rPr>
            </w:pPr>
          </w:p>
          <w:p w14:paraId="506962F6"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Darparu gwybodaeth arbenigol broffesiynol ac arbenigol i gefnogi’r corff cenedlaethol i fonitro effeithiolrwydd dyraniad ariannol AaGIC i gefnogi darpariaeth addysg a hyfforddiant ôl-raddedig.</w:t>
            </w:r>
          </w:p>
          <w:p w14:paraId="76065EB1" w14:textId="77777777" w:rsidR="00305342" w:rsidRPr="009C7843" w:rsidRDefault="00305342" w:rsidP="009C7843">
            <w:pPr>
              <w:pStyle w:val="ListParagraph"/>
              <w:spacing w:after="0" w:line="240" w:lineRule="auto"/>
              <w:ind w:left="0"/>
              <w:rPr>
                <w:rFonts w:ascii="Arial" w:hAnsi="Arial" w:cs="Arial"/>
                <w:b/>
                <w:bCs/>
                <w:sz w:val="24"/>
                <w:szCs w:val="24"/>
                <w:u w:val="single"/>
              </w:rPr>
            </w:pPr>
          </w:p>
          <w:p w14:paraId="6D6B98A5"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Adnoddau Dynol</w:t>
            </w:r>
          </w:p>
          <w:p w14:paraId="53CBE4F5" w14:textId="77777777" w:rsidR="00305342" w:rsidRPr="009C7843" w:rsidRDefault="00305342" w:rsidP="009C7843">
            <w:pPr>
              <w:spacing w:after="0" w:line="240" w:lineRule="auto"/>
              <w:rPr>
                <w:rFonts w:ascii="Arial" w:hAnsi="Arial" w:cs="Arial"/>
                <w:b/>
                <w:bCs/>
                <w:sz w:val="24"/>
                <w:szCs w:val="24"/>
              </w:rPr>
            </w:pPr>
          </w:p>
          <w:p w14:paraId="501B5DF3"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Yn amodol ar amrywiad lleol fel y'i diffinnir gan bob Bwrdd Iechyd. Fodd bynnag, mae'r rôl hon yn debygol o fod â chyfrifoldeb am reolaeth uniongyrchol a matrics ar gyfer grŵp amrywiol a chymhleth o staff proffesiynol.</w:t>
            </w:r>
          </w:p>
          <w:p w14:paraId="44F0100A" w14:textId="77777777" w:rsidR="00305342" w:rsidRPr="009C7843" w:rsidRDefault="00305342" w:rsidP="009C7843">
            <w:pPr>
              <w:pStyle w:val="ListParagraph"/>
              <w:spacing w:after="0" w:line="240" w:lineRule="auto"/>
              <w:ind w:left="0"/>
              <w:rPr>
                <w:rFonts w:ascii="Arial" w:hAnsi="Arial" w:cs="Arial"/>
                <w:sz w:val="24"/>
                <w:szCs w:val="24"/>
              </w:rPr>
            </w:pPr>
          </w:p>
          <w:p w14:paraId="48A42487"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Sefydlu diwylliant o waith tîm a chydweithredu er mwyn symud amcanion yn eu blaenau trwy benderfyniadau effeithiol yn seiliedig ar wybodaeth hysbys ac ymwybyddiaeth fusnes dda.</w:t>
            </w:r>
          </w:p>
          <w:p w14:paraId="5C1A212A" w14:textId="77777777" w:rsidR="00305342" w:rsidRPr="009C7843" w:rsidRDefault="00305342" w:rsidP="009C7843">
            <w:pPr>
              <w:spacing w:after="0" w:line="240" w:lineRule="auto"/>
              <w:rPr>
                <w:rFonts w:ascii="Arial" w:hAnsi="Arial" w:cs="Arial"/>
                <w:sz w:val="24"/>
                <w:szCs w:val="24"/>
              </w:rPr>
            </w:pPr>
          </w:p>
          <w:p w14:paraId="71772517"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Cyflawni dyletswyddau AD a chyllid priodol eraill nad ydynt wedi'u cynnwys uchod fel y cytunwyd gyda'r Rheolwr Llinell.</w:t>
            </w:r>
          </w:p>
          <w:p w14:paraId="02D6E596" w14:textId="77777777" w:rsidR="00305342" w:rsidRPr="009C7843" w:rsidRDefault="00305342" w:rsidP="009C7843">
            <w:pPr>
              <w:pStyle w:val="ListParagraph"/>
              <w:spacing w:after="0" w:line="240" w:lineRule="auto"/>
              <w:ind w:left="0"/>
              <w:rPr>
                <w:rFonts w:ascii="Arial" w:hAnsi="Arial" w:cs="Arial"/>
                <w:sz w:val="24"/>
                <w:szCs w:val="24"/>
              </w:rPr>
            </w:pPr>
          </w:p>
          <w:p w14:paraId="09325348"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Lle bo angen, datblygu a chyflwyno ymyriadau hyfforddiant ac addysg yn uniongyrchol i grwpiau proffesiynol priodol.</w:t>
            </w:r>
          </w:p>
          <w:p w14:paraId="6AB1B5F1" w14:textId="77777777" w:rsidR="00305342" w:rsidRPr="009C7843" w:rsidRDefault="00305342" w:rsidP="009C7843">
            <w:pPr>
              <w:spacing w:after="0" w:line="240" w:lineRule="auto"/>
              <w:rPr>
                <w:rFonts w:ascii="Arial" w:hAnsi="Arial" w:cs="Arial"/>
                <w:sz w:val="24"/>
                <w:szCs w:val="24"/>
              </w:rPr>
            </w:pPr>
          </w:p>
          <w:p w14:paraId="3E9DC5A5"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Cyfrifoldeb am Ymchwil a Datblygu</w:t>
            </w:r>
          </w:p>
          <w:p w14:paraId="45B41319" w14:textId="77777777" w:rsidR="00305342" w:rsidRPr="009C7843" w:rsidRDefault="00305342" w:rsidP="009C7843">
            <w:pPr>
              <w:pStyle w:val="ListParagraph"/>
              <w:spacing w:after="0" w:line="240" w:lineRule="auto"/>
              <w:ind w:left="0"/>
              <w:rPr>
                <w:rFonts w:ascii="Arial" w:hAnsi="Arial" w:cs="Arial"/>
                <w:b/>
                <w:bCs/>
                <w:sz w:val="24"/>
                <w:szCs w:val="24"/>
                <w:u w:val="single"/>
              </w:rPr>
            </w:pPr>
          </w:p>
          <w:p w14:paraId="284D7CDA"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Ymchwilio i arfer gorau ac arloesedd ar addysg a hyfforddiant Gofal Sylfaenol a Chymunedol gan gynnwys meincnodi data cymhleth yn erbyn arweinwyr gwasanaeth i sicrhau canlyniadau o ansawdd. Defnyddio barn broffesiynol i ddewis yr atebion mwyaf priodol a nodwyd drwy'r ymchwil a hyrwyddo/amddiffyn barn broffesiynol ar yr wybodaeth hon wedi'i herio gan safbwyntiau cyferbyniol.</w:t>
            </w:r>
          </w:p>
          <w:p w14:paraId="3FBB77B5" w14:textId="77777777" w:rsidR="00305342" w:rsidRPr="009C7843" w:rsidRDefault="00305342" w:rsidP="009C7843">
            <w:pPr>
              <w:spacing w:after="0" w:line="240" w:lineRule="auto"/>
              <w:rPr>
                <w:rFonts w:ascii="Arial" w:hAnsi="Arial" w:cs="Arial"/>
                <w:sz w:val="24"/>
                <w:szCs w:val="24"/>
              </w:rPr>
            </w:pPr>
          </w:p>
          <w:p w14:paraId="15EC43A8"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lastRenderedPageBreak/>
              <w:t>Arwain y gwaith o archwilio, gwerthuso a dadansoddi effeithiolrwydd y rhaglenni a weithredir i drawsnewid hyfforddiant ac addysg staff ym maes Iechyd a Gofal Cymdeithasol yn eu Bwrdd Iechyd.</w:t>
            </w:r>
          </w:p>
          <w:p w14:paraId="23EC42E6" w14:textId="77777777" w:rsidR="00305342" w:rsidRPr="009C7843" w:rsidRDefault="00305342" w:rsidP="009C7843">
            <w:pPr>
              <w:spacing w:after="0" w:line="240" w:lineRule="auto"/>
              <w:rPr>
                <w:rFonts w:ascii="Arial" w:hAnsi="Arial" w:cs="Arial"/>
                <w:sz w:val="24"/>
                <w:szCs w:val="24"/>
              </w:rPr>
            </w:pPr>
          </w:p>
          <w:p w14:paraId="39CF343E" w14:textId="77777777" w:rsidR="00305342" w:rsidRPr="009C7843" w:rsidRDefault="00305342" w:rsidP="009C7843">
            <w:pPr>
              <w:pStyle w:val="ListParagraph"/>
              <w:spacing w:after="0" w:line="240" w:lineRule="auto"/>
              <w:ind w:left="0"/>
              <w:rPr>
                <w:rFonts w:ascii="Arial" w:hAnsi="Arial" w:cs="Arial"/>
                <w:b/>
                <w:bCs/>
                <w:sz w:val="24"/>
                <w:szCs w:val="24"/>
                <w:u w:val="single"/>
              </w:rPr>
            </w:pPr>
            <w:r w:rsidRPr="009C7843">
              <w:rPr>
                <w:rFonts w:ascii="Arial" w:eastAsia="Arial" w:hAnsi="Arial" w:cs="Arial"/>
                <w:b/>
                <w:sz w:val="24"/>
                <w:szCs w:val="24"/>
                <w:u w:val="single"/>
                <w:lang w:val="cy-GB" w:bidi="cy-GB"/>
              </w:rPr>
              <w:t xml:space="preserve">Digidol </w:t>
            </w:r>
          </w:p>
          <w:p w14:paraId="5D13FB53" w14:textId="77777777" w:rsidR="00305342" w:rsidRPr="009C7843" w:rsidRDefault="00305342" w:rsidP="009C7843">
            <w:pPr>
              <w:spacing w:after="0" w:line="240" w:lineRule="auto"/>
              <w:rPr>
                <w:rFonts w:ascii="Arial" w:hAnsi="Arial" w:cs="Arial"/>
                <w:b/>
                <w:bCs/>
                <w:sz w:val="24"/>
                <w:szCs w:val="24"/>
                <w:u w:val="single"/>
              </w:rPr>
            </w:pPr>
          </w:p>
          <w:p w14:paraId="629D7FF5"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Yn gyfrifol am systemau gwybodaeth sy'n rhan o'r adrannau e.e. systemau rheoli perfformiad, systemau gwybodaeth ar y we ac ati.</w:t>
            </w:r>
          </w:p>
          <w:p w14:paraId="4F42CDEB" w14:textId="77777777" w:rsidR="00305342" w:rsidRPr="009C7843" w:rsidRDefault="00305342" w:rsidP="009C7843">
            <w:pPr>
              <w:spacing w:after="0" w:line="240" w:lineRule="auto"/>
              <w:rPr>
                <w:rFonts w:ascii="Arial" w:hAnsi="Arial" w:cs="Arial"/>
                <w:sz w:val="24"/>
                <w:szCs w:val="24"/>
              </w:rPr>
            </w:pPr>
          </w:p>
          <w:p w14:paraId="50E28A22"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Defnyddio ystod eang o gymwysiadau TG i lunio adroddiadau yn seiliedig ar ystod o wybodaeth o amrywiaeth o ffynonellau, gan gyflwyno'r rheini i grwpiau yn ôl yr angen.</w:t>
            </w:r>
          </w:p>
          <w:p w14:paraId="1DDA2B6C" w14:textId="77777777" w:rsidR="00305342" w:rsidRPr="009C7843" w:rsidRDefault="00305342" w:rsidP="009C7843">
            <w:pPr>
              <w:spacing w:after="0" w:line="240" w:lineRule="auto"/>
              <w:rPr>
                <w:rFonts w:ascii="Arial" w:hAnsi="Arial" w:cs="Arial"/>
                <w:sz w:val="24"/>
                <w:szCs w:val="24"/>
              </w:rPr>
            </w:pPr>
          </w:p>
          <w:p w14:paraId="55C08561" w14:textId="77777777" w:rsidR="00305342" w:rsidRPr="009C7843" w:rsidRDefault="00305342" w:rsidP="009C7843">
            <w:pPr>
              <w:pStyle w:val="ListParagraph"/>
              <w:spacing w:after="0" w:line="240" w:lineRule="auto"/>
              <w:ind w:left="0"/>
              <w:rPr>
                <w:rFonts w:ascii="Arial" w:hAnsi="Arial" w:cs="Arial"/>
                <w:sz w:val="24"/>
                <w:szCs w:val="24"/>
              </w:rPr>
            </w:pPr>
            <w:r w:rsidRPr="009C7843">
              <w:rPr>
                <w:rFonts w:ascii="Arial" w:eastAsia="Arial" w:hAnsi="Arial" w:cs="Arial"/>
                <w:sz w:val="24"/>
                <w:szCs w:val="24"/>
                <w:lang w:val="cy-GB" w:bidi="cy-GB"/>
              </w:rPr>
              <w:t xml:space="preserve">Mae angen sgiliau bysellfwrdd ar gyfer cwblhau adroddiadau, dogfennau ac ati. </w:t>
            </w:r>
          </w:p>
          <w:p w14:paraId="55C9CE73" w14:textId="77777777" w:rsidR="00305342" w:rsidRPr="009C7843" w:rsidRDefault="00305342" w:rsidP="009C7843">
            <w:pPr>
              <w:spacing w:after="0" w:line="240" w:lineRule="auto"/>
              <w:rPr>
                <w:rFonts w:ascii="Arial" w:hAnsi="Arial" w:cs="Arial"/>
                <w:b/>
                <w:bCs/>
                <w:sz w:val="24"/>
                <w:szCs w:val="24"/>
              </w:rPr>
            </w:pPr>
          </w:p>
          <w:p w14:paraId="3A02076A" w14:textId="77777777" w:rsidR="00305342" w:rsidRPr="009C7843" w:rsidRDefault="00305342" w:rsidP="009C7843">
            <w:pPr>
              <w:pStyle w:val="ListParagraph"/>
              <w:widowControl w:val="0"/>
              <w:tabs>
                <w:tab w:val="left" w:pos="661"/>
              </w:tabs>
              <w:autoSpaceDE w:val="0"/>
              <w:autoSpaceDN w:val="0"/>
              <w:spacing w:after="0" w:line="240" w:lineRule="auto"/>
              <w:ind w:left="0" w:right="1073"/>
              <w:rPr>
                <w:rFonts w:ascii="Arial" w:hAnsi="Arial" w:cs="Arial"/>
                <w:b/>
                <w:bCs/>
                <w:sz w:val="24"/>
                <w:szCs w:val="24"/>
                <w:u w:val="single"/>
              </w:rPr>
            </w:pPr>
            <w:r w:rsidRPr="009C7843">
              <w:rPr>
                <w:rFonts w:ascii="Arial" w:eastAsia="Arial" w:hAnsi="Arial" w:cs="Arial"/>
                <w:b/>
                <w:sz w:val="24"/>
                <w:szCs w:val="24"/>
                <w:u w:val="single"/>
                <w:lang w:val="cy-GB" w:bidi="cy-GB"/>
              </w:rPr>
              <w:t xml:space="preserve">Arall: </w:t>
            </w:r>
          </w:p>
          <w:p w14:paraId="7AE34E16"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Bydd disgwyl i ddeiliad y swydd gyflawni amcanion y cytunwyd arnynt a bydd yn cael rhyddid i wneud hyn yn ei ffordd ei hun, gan weithio o fewn polisïau proffesiynol eang; bydd angen felly i ddeiliad y swydd allu rheoli staff a gallu sicrhau eu bod yn cael eu cefnogi i weithio'n annibynnol, dan arweiniad y polisi a'r strategaeth genedlaethol.</w:t>
            </w:r>
          </w:p>
          <w:p w14:paraId="7D37A75C" w14:textId="77777777" w:rsidR="00305342" w:rsidRPr="009C7843" w:rsidRDefault="00305342" w:rsidP="009C7843">
            <w:pPr>
              <w:spacing w:after="0" w:line="240" w:lineRule="auto"/>
              <w:rPr>
                <w:rFonts w:ascii="Arial" w:hAnsi="Arial" w:cs="Arial"/>
                <w:sz w:val="24"/>
                <w:szCs w:val="24"/>
              </w:rPr>
            </w:pPr>
          </w:p>
          <w:p w14:paraId="5B1C80E9"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Amlinelliad yn unig yw'r swydd-ddisgrifiad a manyleb y person o'r tasgau, y cyfrifoldebau a'r canlyniadau sy'n ofynnol yn y rôl. Bydd deiliad y swydd yn cyflawni unrhyw ddyletswyddau eraill sy’n rhesymol ofynnol gan eu rheolwr llinell ac AaGIC.</w:t>
            </w:r>
          </w:p>
          <w:p w14:paraId="6F8A5AA9" w14:textId="77777777" w:rsidR="00305342" w:rsidRPr="009C7843" w:rsidRDefault="00305342" w:rsidP="009C7843">
            <w:pPr>
              <w:spacing w:after="0" w:line="240" w:lineRule="auto"/>
              <w:rPr>
                <w:rFonts w:ascii="Arial" w:hAnsi="Arial" w:cs="Arial"/>
                <w:sz w:val="24"/>
                <w:szCs w:val="24"/>
              </w:rPr>
            </w:pPr>
          </w:p>
          <w:p w14:paraId="29C4F471" w14:textId="77777777" w:rsidR="00305342" w:rsidRPr="009C7843" w:rsidRDefault="00305342" w:rsidP="009C7843">
            <w:pPr>
              <w:spacing w:after="0" w:line="240" w:lineRule="auto"/>
              <w:rPr>
                <w:rFonts w:ascii="Arial" w:hAnsi="Arial" w:cs="Arial"/>
                <w:sz w:val="24"/>
                <w:szCs w:val="24"/>
              </w:rPr>
            </w:pPr>
            <w:r w:rsidRPr="009C7843">
              <w:rPr>
                <w:rFonts w:ascii="Arial" w:eastAsia="Arial" w:hAnsi="Arial" w:cs="Arial"/>
                <w:sz w:val="24"/>
                <w:szCs w:val="24"/>
                <w:lang w:val="cy-GB" w:bidi="cy-GB"/>
              </w:rPr>
              <w:t>Gellir adolygu'r swydd-ddisgrifiad a manyleb y person yn barhaus yn unol ag anghenion newidiol sefydliad, AaGIC a phartneriaid allweddol eraill.</w:t>
            </w:r>
          </w:p>
          <w:p w14:paraId="03E24E06" w14:textId="77777777" w:rsidR="00305342" w:rsidRPr="009C7843" w:rsidRDefault="00305342" w:rsidP="009C7843">
            <w:pPr>
              <w:spacing w:after="0" w:line="240" w:lineRule="auto"/>
              <w:rPr>
                <w:rFonts w:ascii="Arial" w:hAnsi="Arial" w:cs="Arial"/>
                <w:b/>
                <w:bCs/>
                <w:sz w:val="24"/>
                <w:szCs w:val="24"/>
              </w:rPr>
            </w:pPr>
          </w:p>
          <w:p w14:paraId="1BD7EDC9" w14:textId="77777777" w:rsidR="00305342" w:rsidRPr="009C7843" w:rsidRDefault="00305342" w:rsidP="009C7843">
            <w:pPr>
              <w:spacing w:after="0" w:line="240" w:lineRule="auto"/>
              <w:rPr>
                <w:rFonts w:ascii="Arial" w:hAnsi="Arial" w:cs="Arial"/>
                <w:color w:val="FF0000"/>
                <w:sz w:val="24"/>
                <w:szCs w:val="24"/>
              </w:rPr>
            </w:pPr>
          </w:p>
          <w:p w14:paraId="45C9F4F0" w14:textId="77777777" w:rsidR="00305342" w:rsidRPr="009C7843" w:rsidRDefault="00305342" w:rsidP="009C7843">
            <w:pPr>
              <w:spacing w:after="0" w:line="240" w:lineRule="auto"/>
              <w:rPr>
                <w:rFonts w:ascii="Arial" w:hAnsi="Arial" w:cs="Arial"/>
                <w:b/>
                <w:bCs/>
                <w:sz w:val="24"/>
                <w:szCs w:val="24"/>
                <w:u w:val="single"/>
              </w:rPr>
            </w:pPr>
          </w:p>
          <w:p w14:paraId="6FC66883" w14:textId="77777777" w:rsidR="00305342" w:rsidRPr="009C7843" w:rsidRDefault="00305342" w:rsidP="009C7843">
            <w:pPr>
              <w:spacing w:after="0" w:line="240" w:lineRule="auto"/>
              <w:rPr>
                <w:rFonts w:ascii="Arial" w:hAnsi="Arial" w:cs="Arial"/>
                <w:b/>
                <w:bCs/>
                <w:sz w:val="24"/>
                <w:szCs w:val="24"/>
                <w:u w:val="single"/>
              </w:rPr>
            </w:pPr>
            <w:r w:rsidRPr="009C7843">
              <w:rPr>
                <w:rFonts w:ascii="Arial" w:eastAsia="Arial" w:hAnsi="Arial" w:cs="Arial"/>
                <w:b/>
                <w:sz w:val="24"/>
                <w:szCs w:val="24"/>
                <w:u w:val="single"/>
                <w:lang w:val="cy-GB" w:bidi="cy-GB"/>
              </w:rPr>
              <w:t>Ymdrech ac Amgylcheddol</w:t>
            </w:r>
          </w:p>
          <w:p w14:paraId="29A454D0" w14:textId="77777777" w:rsidR="00305342" w:rsidRPr="009C7843" w:rsidRDefault="00305342"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r w:rsidRPr="009C7843">
              <w:rPr>
                <w:rFonts w:ascii="Arial" w:eastAsia="Arial" w:hAnsi="Arial" w:cs="Arial"/>
                <w:sz w:val="24"/>
                <w:szCs w:val="24"/>
                <w:lang w:val="cy-GB" w:bidi="cy-GB"/>
              </w:rPr>
              <w:t xml:space="preserve">Mae'r swydd yn cynnwys amrywiaeth o dasgau a fyddai'n cynnwys sefyll, cerdded, eistedd, gwaith desg, ac eistedd mewn cyfarfodydd am gyfnodau hir o bryd i'w gilydd. </w:t>
            </w:r>
          </w:p>
          <w:p w14:paraId="205686B5" w14:textId="77777777" w:rsidR="004D3016" w:rsidRDefault="004D3016"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p>
          <w:p w14:paraId="327A8ABF" w14:textId="77777777" w:rsidR="00305342" w:rsidRPr="009C7843" w:rsidRDefault="00305342"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r w:rsidRPr="009C7843">
              <w:rPr>
                <w:rFonts w:ascii="Arial" w:eastAsia="Arial" w:hAnsi="Arial" w:cs="Arial"/>
                <w:sz w:val="24"/>
                <w:szCs w:val="24"/>
                <w:lang w:val="cy-GB" w:bidi="cy-GB"/>
              </w:rPr>
              <w:t>Canolbwyntio am gyfnodau hir wrth wirio dogfennau allweddol, dehongli a dadansoddi ystadegau a data, rheoli blaenoriaethau a darparu swyddogaeth sicrhau ansawdd a datblygu adroddiadau lefel uchel a chymhleth</w:t>
            </w:r>
          </w:p>
          <w:p w14:paraId="222995AF" w14:textId="77777777" w:rsidR="004D3016" w:rsidRDefault="004D3016"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p>
          <w:p w14:paraId="30601B50" w14:textId="77777777" w:rsidR="00305342" w:rsidRPr="009C7843" w:rsidRDefault="00305342"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r w:rsidRPr="009C7843">
              <w:rPr>
                <w:rFonts w:ascii="Arial" w:eastAsia="Arial" w:hAnsi="Arial" w:cs="Arial"/>
                <w:sz w:val="24"/>
                <w:szCs w:val="24"/>
                <w:lang w:val="cy-GB" w:bidi="cy-GB"/>
              </w:rPr>
              <w:t>Hwyluso a chymryd rhan mewn cyfarfodydd sy’n gofyn am lefel uchel o ganolbwyntio ar ystod eang o bynciau, gydag amrywiaeth o gynulleidfaoedd a chymysgedd o bobl yn bresennol.</w:t>
            </w:r>
          </w:p>
          <w:p w14:paraId="7204A380" w14:textId="77777777" w:rsidR="004D3016" w:rsidRDefault="004D3016"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p>
          <w:p w14:paraId="370164BB" w14:textId="77777777" w:rsidR="00305342" w:rsidRPr="009C7843" w:rsidRDefault="00305342"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r w:rsidRPr="009C7843">
              <w:rPr>
                <w:rFonts w:ascii="Arial" w:eastAsia="Arial" w:hAnsi="Arial" w:cs="Arial"/>
                <w:sz w:val="24"/>
                <w:szCs w:val="24"/>
                <w:lang w:val="cy-GB" w:bidi="cy-GB"/>
              </w:rPr>
              <w:t>Cyfnodau hir o ganolbwyntio dwys, gyda'r gallu i reoli gofynion sy'n cystadlu ac ymgysylltu ac ystyried opsiynau/datrysiadau amgen tra’n destun craffu ac o dan bwysau sylweddol.</w:t>
            </w:r>
          </w:p>
          <w:p w14:paraId="4B821DE5" w14:textId="77777777" w:rsidR="004D3016" w:rsidRDefault="004D3016"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p>
          <w:p w14:paraId="59C1AA5D" w14:textId="77777777" w:rsidR="00305342" w:rsidRPr="009C7843" w:rsidRDefault="00305342" w:rsidP="004D3016">
            <w:pPr>
              <w:pStyle w:val="ListParagraph"/>
              <w:widowControl w:val="0"/>
              <w:tabs>
                <w:tab w:val="left" w:pos="661"/>
              </w:tabs>
              <w:autoSpaceDE w:val="0"/>
              <w:autoSpaceDN w:val="0"/>
              <w:spacing w:after="0" w:line="240" w:lineRule="auto"/>
              <w:ind w:left="0" w:right="1073"/>
              <w:rPr>
                <w:rFonts w:ascii="Arial" w:hAnsi="Arial" w:cs="Arial"/>
                <w:sz w:val="24"/>
                <w:szCs w:val="24"/>
              </w:rPr>
            </w:pPr>
            <w:r w:rsidRPr="009C7843">
              <w:rPr>
                <w:rFonts w:ascii="Arial" w:eastAsia="Arial" w:hAnsi="Arial" w:cs="Arial"/>
                <w:sz w:val="24"/>
                <w:szCs w:val="24"/>
                <w:lang w:val="cy-GB" w:bidi="cy-GB"/>
              </w:rPr>
              <w:t>Y gallu i deithio fel rhan o rôl leol a chenedlaethol.</w:t>
            </w:r>
          </w:p>
          <w:p w14:paraId="75B19942" w14:textId="77777777" w:rsidR="00305342" w:rsidRPr="009C7843" w:rsidRDefault="00305342" w:rsidP="009C7843">
            <w:pPr>
              <w:spacing w:after="0" w:line="240" w:lineRule="auto"/>
              <w:rPr>
                <w:rFonts w:ascii="Arial" w:hAnsi="Arial" w:cs="Arial"/>
                <w:sz w:val="24"/>
                <w:szCs w:val="24"/>
              </w:rPr>
            </w:pPr>
          </w:p>
          <w:p w14:paraId="39517343" w14:textId="77777777" w:rsidR="00191860" w:rsidRPr="009C7843" w:rsidRDefault="00191860" w:rsidP="009C7843">
            <w:pPr>
              <w:spacing w:after="0" w:line="240" w:lineRule="auto"/>
              <w:rPr>
                <w:rFonts w:ascii="Arial" w:hAnsi="Arial" w:cs="Arial"/>
                <w:color w:val="FF0000"/>
                <w:sz w:val="24"/>
                <w:szCs w:val="24"/>
              </w:rPr>
            </w:pPr>
          </w:p>
        </w:tc>
      </w:tr>
    </w:tbl>
    <w:p w14:paraId="44DAFAA1" w14:textId="77777777" w:rsidR="00816A62" w:rsidRDefault="00816A62" w:rsidP="001E5B1D">
      <w:pPr>
        <w:spacing w:after="0" w:line="240" w:lineRule="auto"/>
        <w:jc w:val="center"/>
        <w:rPr>
          <w:rFonts w:ascii="Arial" w:hAnsi="Arial" w:cs="Arial"/>
          <w:b/>
          <w:sz w:val="32"/>
          <w:szCs w:val="32"/>
          <w:u w:val="single"/>
        </w:rPr>
      </w:pPr>
    </w:p>
    <w:p w14:paraId="1FCDC97B" w14:textId="77777777" w:rsidR="00816A62" w:rsidRDefault="00816A62" w:rsidP="001E5B1D">
      <w:pPr>
        <w:spacing w:after="0" w:line="240" w:lineRule="auto"/>
        <w:jc w:val="center"/>
        <w:rPr>
          <w:rFonts w:ascii="Arial" w:hAnsi="Arial" w:cs="Arial"/>
          <w:b/>
          <w:sz w:val="32"/>
          <w:szCs w:val="32"/>
          <w:u w:val="single"/>
        </w:rPr>
      </w:pPr>
    </w:p>
    <w:p w14:paraId="34B7491A" w14:textId="77777777" w:rsidR="004D3016" w:rsidRDefault="004D3016" w:rsidP="001E5B1D">
      <w:pPr>
        <w:spacing w:after="0" w:line="240" w:lineRule="auto"/>
        <w:jc w:val="center"/>
        <w:rPr>
          <w:rFonts w:ascii="Arial" w:hAnsi="Arial" w:cs="Arial"/>
          <w:b/>
          <w:sz w:val="32"/>
          <w:szCs w:val="32"/>
          <w:u w:val="single"/>
        </w:rPr>
      </w:pPr>
    </w:p>
    <w:p w14:paraId="767C46FB" w14:textId="77777777" w:rsidR="004D3016" w:rsidRDefault="004D3016" w:rsidP="001E5B1D">
      <w:pPr>
        <w:spacing w:after="0" w:line="240" w:lineRule="auto"/>
        <w:jc w:val="center"/>
        <w:rPr>
          <w:rFonts w:ascii="Arial" w:hAnsi="Arial" w:cs="Arial"/>
          <w:b/>
          <w:sz w:val="32"/>
          <w:szCs w:val="32"/>
          <w:u w:val="single"/>
        </w:rPr>
      </w:pPr>
    </w:p>
    <w:p w14:paraId="18BBF18A" w14:textId="77777777" w:rsidR="004D3016" w:rsidRDefault="004D3016" w:rsidP="001E5B1D">
      <w:pPr>
        <w:spacing w:after="0" w:line="240" w:lineRule="auto"/>
        <w:jc w:val="center"/>
        <w:rPr>
          <w:rFonts w:ascii="Arial" w:hAnsi="Arial" w:cs="Arial"/>
          <w:b/>
          <w:sz w:val="32"/>
          <w:szCs w:val="32"/>
          <w:u w:val="single"/>
        </w:rPr>
      </w:pPr>
    </w:p>
    <w:p w14:paraId="7D2DF367" w14:textId="77777777" w:rsidR="004D3016" w:rsidRDefault="004D3016" w:rsidP="001E5B1D">
      <w:pPr>
        <w:spacing w:after="0" w:line="240" w:lineRule="auto"/>
        <w:jc w:val="center"/>
        <w:rPr>
          <w:rFonts w:ascii="Arial" w:hAnsi="Arial" w:cs="Arial"/>
          <w:b/>
          <w:sz w:val="32"/>
          <w:szCs w:val="32"/>
          <w:u w:val="single"/>
        </w:rPr>
      </w:pPr>
    </w:p>
    <w:p w14:paraId="66DFA011" w14:textId="77777777" w:rsidR="004D3016" w:rsidRDefault="004D3016" w:rsidP="001E5B1D">
      <w:pPr>
        <w:spacing w:after="0" w:line="240" w:lineRule="auto"/>
        <w:jc w:val="center"/>
        <w:rPr>
          <w:rFonts w:ascii="Arial" w:hAnsi="Arial" w:cs="Arial"/>
          <w:b/>
          <w:sz w:val="32"/>
          <w:szCs w:val="32"/>
          <w:u w:val="single"/>
        </w:rPr>
      </w:pPr>
    </w:p>
    <w:p w14:paraId="2C0C8A83" w14:textId="77777777" w:rsidR="004D3016" w:rsidRDefault="004D3016" w:rsidP="001E5B1D">
      <w:pPr>
        <w:spacing w:after="0" w:line="240" w:lineRule="auto"/>
        <w:jc w:val="center"/>
        <w:rPr>
          <w:rFonts w:ascii="Arial" w:hAnsi="Arial" w:cs="Arial"/>
          <w:b/>
          <w:sz w:val="32"/>
          <w:szCs w:val="32"/>
          <w:u w:val="single"/>
        </w:rPr>
      </w:pPr>
    </w:p>
    <w:p w14:paraId="782A915D" w14:textId="77777777" w:rsidR="004D3016" w:rsidRDefault="004D3016" w:rsidP="001E5B1D">
      <w:pPr>
        <w:spacing w:after="0" w:line="240" w:lineRule="auto"/>
        <w:jc w:val="center"/>
        <w:rPr>
          <w:rFonts w:ascii="Arial" w:hAnsi="Arial" w:cs="Arial"/>
          <w:b/>
          <w:sz w:val="32"/>
          <w:szCs w:val="32"/>
          <w:u w:val="single"/>
        </w:rPr>
      </w:pPr>
    </w:p>
    <w:p w14:paraId="14178B75" w14:textId="77777777" w:rsidR="004D3016" w:rsidRDefault="004D3016" w:rsidP="001E5B1D">
      <w:pPr>
        <w:spacing w:after="0" w:line="240" w:lineRule="auto"/>
        <w:jc w:val="center"/>
        <w:rPr>
          <w:rFonts w:ascii="Arial" w:hAnsi="Arial" w:cs="Arial"/>
          <w:b/>
          <w:sz w:val="32"/>
          <w:szCs w:val="32"/>
          <w:u w:val="single"/>
        </w:rPr>
      </w:pPr>
    </w:p>
    <w:p w14:paraId="664DC5EB" w14:textId="77777777" w:rsidR="004D3016" w:rsidRDefault="004D3016" w:rsidP="001E5B1D">
      <w:pPr>
        <w:spacing w:after="0" w:line="240" w:lineRule="auto"/>
        <w:jc w:val="center"/>
        <w:rPr>
          <w:rFonts w:ascii="Arial" w:hAnsi="Arial" w:cs="Arial"/>
          <w:b/>
          <w:sz w:val="32"/>
          <w:szCs w:val="32"/>
          <w:u w:val="single"/>
        </w:rPr>
      </w:pPr>
    </w:p>
    <w:p w14:paraId="50AEADF9" w14:textId="77777777" w:rsidR="004D3016" w:rsidRDefault="004D3016" w:rsidP="001E5B1D">
      <w:pPr>
        <w:spacing w:after="0" w:line="240" w:lineRule="auto"/>
        <w:jc w:val="center"/>
        <w:rPr>
          <w:rFonts w:ascii="Arial" w:hAnsi="Arial" w:cs="Arial"/>
          <w:b/>
          <w:sz w:val="32"/>
          <w:szCs w:val="32"/>
          <w:u w:val="single"/>
        </w:rPr>
      </w:pPr>
    </w:p>
    <w:p w14:paraId="58550EFC" w14:textId="77777777" w:rsidR="00FC3B1F" w:rsidRPr="003368FE" w:rsidRDefault="00EB3720" w:rsidP="001E5B1D">
      <w:pPr>
        <w:spacing w:after="0" w:line="240" w:lineRule="auto"/>
        <w:jc w:val="center"/>
        <w:rPr>
          <w:rFonts w:ascii="Arial" w:hAnsi="Arial" w:cs="Arial"/>
          <w:b/>
          <w:sz w:val="32"/>
          <w:szCs w:val="32"/>
          <w:u w:val="single"/>
        </w:rPr>
      </w:pPr>
      <w:r w:rsidRPr="003368FE">
        <w:rPr>
          <w:rFonts w:ascii="Arial" w:eastAsia="Arial" w:hAnsi="Arial" w:cs="Arial"/>
          <w:b/>
          <w:sz w:val="32"/>
          <w:szCs w:val="32"/>
          <w:u w:val="single"/>
          <w:lang w:val="cy-GB" w:bidi="cy-GB"/>
        </w:rPr>
        <w:t>MANYLEB Y PERSON</w:t>
      </w:r>
    </w:p>
    <w:p w14:paraId="522CB81B" w14:textId="77777777" w:rsidR="00DF7549" w:rsidRPr="003368FE" w:rsidRDefault="00DF7549" w:rsidP="00CD1ABD">
      <w:pPr>
        <w:spacing w:after="0" w:line="240" w:lineRule="auto"/>
        <w:rPr>
          <w:rFonts w:ascii="Arial" w:hAnsi="Arial" w:cs="Arial"/>
          <w:b/>
          <w:sz w:val="20"/>
          <w:szCs w:val="20"/>
        </w:rPr>
      </w:pPr>
    </w:p>
    <w:p w14:paraId="189FC67E" w14:textId="77777777" w:rsidR="00DF7549" w:rsidRPr="003368FE" w:rsidRDefault="00DF7549" w:rsidP="00CD1ABD">
      <w:pPr>
        <w:spacing w:after="0" w:line="240" w:lineRule="auto"/>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523"/>
        <w:gridCol w:w="2388"/>
        <w:gridCol w:w="2520"/>
      </w:tblGrid>
      <w:tr w:rsidR="00991B8C" w:rsidRPr="004D3016" w14:paraId="6851FFAE" w14:textId="77777777" w:rsidTr="003A6BFC">
        <w:trPr>
          <w:trHeight w:hRule="exact" w:val="624"/>
        </w:trPr>
        <w:tc>
          <w:tcPr>
            <w:tcW w:w="1803" w:type="dxa"/>
          </w:tcPr>
          <w:p w14:paraId="448E8BB7" w14:textId="77777777" w:rsidR="00D22AEF" w:rsidRPr="004D3016" w:rsidRDefault="00D22AEF" w:rsidP="003F73EC">
            <w:pPr>
              <w:spacing w:after="0" w:line="240" w:lineRule="auto"/>
              <w:rPr>
                <w:rFonts w:ascii="Arial" w:hAnsi="Arial" w:cs="Arial"/>
                <w:b/>
                <w:sz w:val="24"/>
                <w:szCs w:val="24"/>
              </w:rPr>
            </w:pPr>
            <w:r w:rsidRPr="004D3016">
              <w:rPr>
                <w:rFonts w:ascii="Arial" w:eastAsia="Arial" w:hAnsi="Arial" w:cs="Arial"/>
                <w:b/>
                <w:sz w:val="24"/>
                <w:szCs w:val="24"/>
                <w:lang w:val="cy-GB" w:bidi="cy-GB"/>
              </w:rPr>
              <w:t>RHINWEDDAU</w:t>
            </w:r>
          </w:p>
        </w:tc>
        <w:tc>
          <w:tcPr>
            <w:tcW w:w="3550" w:type="dxa"/>
          </w:tcPr>
          <w:p w14:paraId="2B92D14F" w14:textId="77777777" w:rsidR="00D22AEF" w:rsidRPr="004D3016" w:rsidRDefault="00D22AEF" w:rsidP="003F73EC">
            <w:pPr>
              <w:spacing w:after="0" w:line="240" w:lineRule="auto"/>
              <w:rPr>
                <w:rFonts w:ascii="Arial" w:hAnsi="Arial" w:cs="Arial"/>
                <w:b/>
                <w:sz w:val="24"/>
                <w:szCs w:val="24"/>
              </w:rPr>
            </w:pPr>
            <w:r w:rsidRPr="004D3016">
              <w:rPr>
                <w:rFonts w:ascii="Arial" w:eastAsia="Arial" w:hAnsi="Arial" w:cs="Arial"/>
                <w:b/>
                <w:sz w:val="24"/>
                <w:szCs w:val="24"/>
                <w:lang w:val="cy-GB" w:bidi="cy-GB"/>
              </w:rPr>
              <w:t>HANFODOL</w:t>
            </w:r>
          </w:p>
        </w:tc>
        <w:tc>
          <w:tcPr>
            <w:tcW w:w="2410" w:type="dxa"/>
          </w:tcPr>
          <w:p w14:paraId="3A7497C5" w14:textId="77777777" w:rsidR="00D22AEF" w:rsidRPr="004D3016" w:rsidRDefault="00D22AEF" w:rsidP="003F73EC">
            <w:pPr>
              <w:spacing w:after="0" w:line="240" w:lineRule="auto"/>
              <w:rPr>
                <w:rFonts w:ascii="Arial" w:hAnsi="Arial" w:cs="Arial"/>
                <w:b/>
                <w:sz w:val="24"/>
                <w:szCs w:val="24"/>
              </w:rPr>
            </w:pPr>
            <w:r w:rsidRPr="004D3016">
              <w:rPr>
                <w:rFonts w:ascii="Arial" w:eastAsia="Arial" w:hAnsi="Arial" w:cs="Arial"/>
                <w:b/>
                <w:sz w:val="24"/>
                <w:szCs w:val="24"/>
                <w:lang w:val="cy-GB" w:bidi="cy-GB"/>
              </w:rPr>
              <w:t>DYMUNOL</w:t>
            </w:r>
          </w:p>
        </w:tc>
        <w:tc>
          <w:tcPr>
            <w:tcW w:w="2551" w:type="dxa"/>
          </w:tcPr>
          <w:p w14:paraId="25EF32C4" w14:textId="77777777" w:rsidR="00D22AEF" w:rsidRPr="004D3016" w:rsidRDefault="00D22AEF" w:rsidP="003F73EC">
            <w:pPr>
              <w:spacing w:after="0" w:line="240" w:lineRule="auto"/>
              <w:rPr>
                <w:rFonts w:ascii="Arial" w:hAnsi="Arial" w:cs="Arial"/>
                <w:b/>
                <w:sz w:val="24"/>
                <w:szCs w:val="24"/>
              </w:rPr>
            </w:pPr>
            <w:r w:rsidRPr="004D3016">
              <w:rPr>
                <w:rFonts w:ascii="Arial" w:eastAsia="Arial" w:hAnsi="Arial" w:cs="Arial"/>
                <w:b/>
                <w:sz w:val="24"/>
                <w:szCs w:val="24"/>
                <w:lang w:val="cy-GB" w:bidi="cy-GB"/>
              </w:rPr>
              <w:t>DULL</w:t>
            </w:r>
          </w:p>
          <w:p w14:paraId="647B46A4" w14:textId="77777777" w:rsidR="00D22AEF" w:rsidRPr="004D3016" w:rsidRDefault="00D22AEF" w:rsidP="003F73EC">
            <w:pPr>
              <w:spacing w:after="0" w:line="240" w:lineRule="auto"/>
              <w:rPr>
                <w:rFonts w:ascii="Arial" w:hAnsi="Arial" w:cs="Arial"/>
                <w:b/>
                <w:sz w:val="24"/>
                <w:szCs w:val="24"/>
              </w:rPr>
            </w:pPr>
            <w:r w:rsidRPr="004D3016">
              <w:rPr>
                <w:rFonts w:ascii="Arial" w:eastAsia="Arial" w:hAnsi="Arial" w:cs="Arial"/>
                <w:b/>
                <w:sz w:val="24"/>
                <w:szCs w:val="24"/>
                <w:lang w:val="cy-GB" w:bidi="cy-GB"/>
              </w:rPr>
              <w:t>ASESU</w:t>
            </w:r>
          </w:p>
        </w:tc>
      </w:tr>
      <w:tr w:rsidR="004D3016" w:rsidRPr="004D3016" w14:paraId="40963E64" w14:textId="77777777" w:rsidTr="003A6BFC">
        <w:tc>
          <w:tcPr>
            <w:tcW w:w="1803" w:type="dxa"/>
          </w:tcPr>
          <w:p w14:paraId="2CCAAAF3"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Cymwysterau</w:t>
            </w:r>
          </w:p>
          <w:p w14:paraId="760D05F7"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a/neu Wybodaeth</w:t>
            </w:r>
          </w:p>
          <w:p w14:paraId="6CAABED4" w14:textId="77777777" w:rsidR="004D3016" w:rsidRPr="004D3016" w:rsidRDefault="004D3016" w:rsidP="004D3016">
            <w:pPr>
              <w:spacing w:after="0" w:line="240" w:lineRule="auto"/>
              <w:rPr>
                <w:rFonts w:ascii="Arial" w:hAnsi="Arial" w:cs="Arial"/>
                <w:sz w:val="24"/>
                <w:szCs w:val="24"/>
              </w:rPr>
            </w:pPr>
          </w:p>
          <w:p w14:paraId="6D67ACA5" w14:textId="77777777" w:rsidR="004D3016" w:rsidRPr="004D3016" w:rsidRDefault="004D3016" w:rsidP="004D3016">
            <w:pPr>
              <w:spacing w:after="0" w:line="240" w:lineRule="auto"/>
              <w:rPr>
                <w:rFonts w:ascii="Arial" w:hAnsi="Arial" w:cs="Arial"/>
                <w:sz w:val="24"/>
                <w:szCs w:val="24"/>
              </w:rPr>
            </w:pPr>
          </w:p>
        </w:tc>
        <w:tc>
          <w:tcPr>
            <w:tcW w:w="3550" w:type="dxa"/>
          </w:tcPr>
          <w:p w14:paraId="3D5729DB"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 xml:space="preserve">Addysg hyd at lefel gradd ôl-raddedig mewn pwnc perthnasol, neu lefel gyfatebol o brofiad o weithio ar lefel debyg mewn maes arbenigol </w:t>
            </w:r>
          </w:p>
          <w:p w14:paraId="53ED9066" w14:textId="77777777" w:rsidR="004D3016" w:rsidRPr="004D3016" w:rsidRDefault="004D3016" w:rsidP="004D3016">
            <w:pPr>
              <w:spacing w:after="0" w:line="240" w:lineRule="auto"/>
              <w:rPr>
                <w:rFonts w:ascii="Arial" w:eastAsia="Times New Roman" w:hAnsi="Arial" w:cs="Arial"/>
                <w:sz w:val="24"/>
                <w:szCs w:val="24"/>
              </w:rPr>
            </w:pPr>
          </w:p>
          <w:p w14:paraId="5BC96ABA"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 xml:space="preserve">Gradd Meistr mewn pwnc perthnasol, neu lefel gyfatebol o brofiad o weithio ar lefel debyg  </w:t>
            </w:r>
          </w:p>
          <w:p w14:paraId="59103AF5"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Sgiliau rheoli cyffredinol, rheoli rhaglen a rheolaeth ariannol a phrofiad ar lefel arbenigol mewn sawl maes sy'n berthnasol i'r swydd</w:t>
            </w:r>
          </w:p>
          <w:p w14:paraId="5EB2BD97"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 xml:space="preserve"> </w:t>
            </w:r>
          </w:p>
          <w:p w14:paraId="0A203BFA"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Cofrestriad Proffesiynol gyda'r Cyngor Meddygol Cyffredinol (GMC), y Cyngor Nyrsio a Bydwreigiaeth (NMC), y Cyngor Proffesiynau Gofal ac Iechyd (HCPC) neu’r Cyngor Fferyllol Cyffredinol (GPHC)</w:t>
            </w:r>
            <w:r w:rsidR="00DB1D31">
              <w:rPr>
                <w:lang w:val="cy-GB" w:bidi="cy-GB"/>
              </w:rPr>
              <w:t xml:space="preserve"> </w:t>
            </w:r>
            <w:r w:rsidRPr="004D3016">
              <w:rPr>
                <w:rFonts w:ascii="Arial" w:eastAsia="Times New Roman" w:hAnsi="Arial" w:cs="Arial"/>
                <w:sz w:val="24"/>
                <w:szCs w:val="24"/>
                <w:lang w:val="cy-GB" w:bidi="cy-GB"/>
              </w:rPr>
              <w:t xml:space="preserve"> </w:t>
            </w:r>
          </w:p>
          <w:p w14:paraId="11A98B70" w14:textId="77777777" w:rsidR="004D3016" w:rsidRPr="004D3016" w:rsidRDefault="004D3016" w:rsidP="004D3016">
            <w:pPr>
              <w:spacing w:after="0" w:line="240" w:lineRule="auto"/>
              <w:rPr>
                <w:rFonts w:ascii="Arial" w:eastAsia="Times New Roman" w:hAnsi="Arial" w:cs="Arial"/>
                <w:sz w:val="24"/>
                <w:szCs w:val="24"/>
              </w:rPr>
            </w:pPr>
          </w:p>
          <w:p w14:paraId="30570235"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 xml:space="preserve">Gwybodaeth arbenigol, fanwl am addysg a hyfforddiant - gan gynnwys dysgu seiliedig </w:t>
            </w:r>
            <w:r w:rsidRPr="004D3016">
              <w:rPr>
                <w:rFonts w:ascii="Arial" w:eastAsia="Times New Roman" w:hAnsi="Arial" w:cs="Arial"/>
                <w:sz w:val="24"/>
                <w:szCs w:val="24"/>
                <w:lang w:val="cy-GB" w:bidi="cy-GB"/>
              </w:rPr>
              <w:lastRenderedPageBreak/>
              <w:t>ar waith a/neu addysg ôl-raddedig</w:t>
            </w:r>
          </w:p>
          <w:p w14:paraId="14FC7FC7" w14:textId="77777777" w:rsidR="004D3016" w:rsidRPr="004D3016" w:rsidRDefault="004D3016" w:rsidP="004D3016">
            <w:pPr>
              <w:spacing w:after="0" w:line="240" w:lineRule="auto"/>
              <w:rPr>
                <w:rFonts w:ascii="Arial" w:eastAsia="Times New Roman" w:hAnsi="Arial" w:cs="Arial"/>
                <w:sz w:val="24"/>
                <w:szCs w:val="24"/>
              </w:rPr>
            </w:pPr>
          </w:p>
          <w:p w14:paraId="35BEA493"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Profiad sylweddol o arwain trawsnewid gweithlu, rhaglenni addysg a hyfforddiant neu raglenni gweithredu lefel uchel eraill mewn meysydd eraill</w:t>
            </w:r>
          </w:p>
          <w:p w14:paraId="6DBC667A" w14:textId="77777777" w:rsidR="004D3016" w:rsidRPr="004D3016" w:rsidRDefault="004D3016" w:rsidP="004D3016">
            <w:pPr>
              <w:spacing w:after="0" w:line="240" w:lineRule="auto"/>
              <w:rPr>
                <w:rFonts w:ascii="Arial" w:eastAsia="Times New Roman" w:hAnsi="Arial" w:cs="Arial"/>
                <w:sz w:val="24"/>
                <w:szCs w:val="24"/>
              </w:rPr>
            </w:pPr>
          </w:p>
          <w:p w14:paraId="6FB456AB"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Datblygu strategaeth mewn meysydd polisi newydd a’i rhoi ar waith.</w:t>
            </w:r>
          </w:p>
          <w:p w14:paraId="746DE42A" w14:textId="77777777" w:rsidR="004D3016" w:rsidRPr="004D3016" w:rsidRDefault="004D3016" w:rsidP="004D3016">
            <w:pPr>
              <w:spacing w:after="0" w:line="240" w:lineRule="auto"/>
              <w:rPr>
                <w:rFonts w:ascii="Arial" w:eastAsia="Times New Roman" w:hAnsi="Arial" w:cs="Arial"/>
                <w:sz w:val="24"/>
                <w:szCs w:val="24"/>
              </w:rPr>
            </w:pPr>
          </w:p>
          <w:p w14:paraId="36D71DD0" w14:textId="77777777" w:rsid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Profiad rheoli rhaglen o arwain a gweithredu newid strategol ar lefel genedlaethol</w:t>
            </w:r>
          </w:p>
          <w:p w14:paraId="759F8675" w14:textId="77777777" w:rsidR="003A6BFC" w:rsidRDefault="003A6BFC" w:rsidP="004D3016">
            <w:pPr>
              <w:spacing w:after="0" w:line="240" w:lineRule="auto"/>
              <w:rPr>
                <w:rFonts w:ascii="Arial" w:eastAsia="Times New Roman" w:hAnsi="Arial" w:cs="Arial"/>
                <w:sz w:val="24"/>
                <w:szCs w:val="24"/>
              </w:rPr>
            </w:pPr>
          </w:p>
          <w:p w14:paraId="03F624CD" w14:textId="77777777" w:rsidR="003A6BFC" w:rsidRPr="004D3016" w:rsidRDefault="003A6BFC" w:rsidP="004D3016">
            <w:pPr>
              <w:spacing w:after="0" w:line="240" w:lineRule="auto"/>
              <w:rPr>
                <w:rFonts w:ascii="Arial" w:eastAsia="Times New Roman" w:hAnsi="Arial" w:cs="Arial"/>
                <w:sz w:val="24"/>
                <w:szCs w:val="24"/>
              </w:rPr>
            </w:pPr>
          </w:p>
          <w:p w14:paraId="14EE8E56"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Gwybodaeth a phrofiad helaeth o weithio mewn lleoliad Gofal Sylfaenol/Cymunedol</w:t>
            </w:r>
          </w:p>
          <w:p w14:paraId="1ED7461F" w14:textId="77777777" w:rsidR="004D3016" w:rsidRPr="004D3016" w:rsidRDefault="004D3016" w:rsidP="004D3016">
            <w:pPr>
              <w:spacing w:after="0" w:line="240" w:lineRule="auto"/>
              <w:rPr>
                <w:rFonts w:ascii="Arial" w:eastAsia="Times New Roman" w:hAnsi="Arial" w:cs="Arial"/>
                <w:sz w:val="24"/>
                <w:szCs w:val="24"/>
              </w:rPr>
            </w:pPr>
          </w:p>
          <w:p w14:paraId="43A9D4AD"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Gwybodaeth am bwysigrwydd technoleg sy'n dod i'r amlwg mewn gofal iechyd a'i bwysigrwydd i'r agenda iechyd a gofal</w:t>
            </w:r>
          </w:p>
          <w:p w14:paraId="6550BA47" w14:textId="77777777" w:rsidR="004D3016" w:rsidRPr="004D3016" w:rsidRDefault="004D3016" w:rsidP="004D3016">
            <w:pPr>
              <w:spacing w:after="0" w:line="240" w:lineRule="auto"/>
              <w:rPr>
                <w:rFonts w:ascii="Arial" w:eastAsia="Times New Roman" w:hAnsi="Arial" w:cs="Arial"/>
                <w:sz w:val="24"/>
                <w:szCs w:val="24"/>
              </w:rPr>
            </w:pPr>
          </w:p>
          <w:p w14:paraId="65070FEE"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Dangos meddwl strategol a phrofiad profedig o reoli, cynllunio ariannol a busnes, gan ddarparu atebion cymhleth ar amser ac o fewn y gyllideb</w:t>
            </w:r>
          </w:p>
          <w:p w14:paraId="5AFB0B01" w14:textId="77777777" w:rsidR="004D3016" w:rsidRPr="004D3016" w:rsidRDefault="004D3016" w:rsidP="004D3016">
            <w:pPr>
              <w:spacing w:after="0" w:line="240" w:lineRule="auto"/>
              <w:rPr>
                <w:rFonts w:ascii="Arial" w:eastAsia="Times New Roman" w:hAnsi="Arial" w:cs="Arial"/>
                <w:sz w:val="24"/>
                <w:szCs w:val="24"/>
              </w:rPr>
            </w:pPr>
          </w:p>
          <w:p w14:paraId="6BE214A1" w14:textId="77777777" w:rsidR="004D3016" w:rsidRPr="004D3016" w:rsidRDefault="004D3016" w:rsidP="004D3016">
            <w:pPr>
              <w:spacing w:after="0" w:line="240" w:lineRule="auto"/>
              <w:rPr>
                <w:rFonts w:ascii="Arial" w:eastAsia="Times New Roman" w:hAnsi="Arial" w:cs="Arial"/>
                <w:sz w:val="24"/>
                <w:szCs w:val="24"/>
              </w:rPr>
            </w:pPr>
            <w:r w:rsidRPr="004D3016">
              <w:rPr>
                <w:rFonts w:ascii="Arial" w:eastAsia="Times New Roman" w:hAnsi="Arial" w:cs="Arial"/>
                <w:sz w:val="24"/>
                <w:szCs w:val="24"/>
                <w:lang w:val="cy-GB" w:bidi="cy-GB"/>
              </w:rPr>
              <w:t>Y gallu i ddehongli polisi cenedlaethol a chynnig arbenigedd pwnc i ddylanwadu ar gyfeiriad a gweithrediad, gyda'r hyder i drafod hyn ar lwyfan cenedlaethol</w:t>
            </w:r>
          </w:p>
          <w:p w14:paraId="5B3E5A93" w14:textId="77777777" w:rsidR="004D3016" w:rsidRPr="004D3016" w:rsidRDefault="004D3016" w:rsidP="004D3016">
            <w:pPr>
              <w:spacing w:after="0" w:line="240" w:lineRule="auto"/>
              <w:rPr>
                <w:rFonts w:ascii="Arial" w:hAnsi="Arial" w:cs="Arial"/>
                <w:color w:val="000000"/>
                <w:sz w:val="24"/>
                <w:szCs w:val="24"/>
              </w:rPr>
            </w:pPr>
          </w:p>
        </w:tc>
        <w:tc>
          <w:tcPr>
            <w:tcW w:w="2410" w:type="dxa"/>
          </w:tcPr>
          <w:p w14:paraId="02259D70"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lastRenderedPageBreak/>
              <w:t>Cymhwyster ôl-raddedig mewn addysg neu hyfforddiant</w:t>
            </w:r>
          </w:p>
          <w:p w14:paraId="7815719B" w14:textId="77777777" w:rsidR="004D3016" w:rsidRPr="004D3016" w:rsidRDefault="004D3016" w:rsidP="004D3016">
            <w:pPr>
              <w:spacing w:after="0" w:line="240" w:lineRule="auto"/>
              <w:rPr>
                <w:rFonts w:ascii="Arial" w:hAnsi="Arial" w:cs="Arial"/>
                <w:sz w:val="24"/>
                <w:szCs w:val="24"/>
              </w:rPr>
            </w:pPr>
          </w:p>
        </w:tc>
        <w:tc>
          <w:tcPr>
            <w:tcW w:w="2551" w:type="dxa"/>
          </w:tcPr>
          <w:p w14:paraId="69B42FAF"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Ffurflen gais a gwiriadau cyn cyflogaeth</w:t>
            </w:r>
          </w:p>
        </w:tc>
      </w:tr>
      <w:tr w:rsidR="004D3016" w:rsidRPr="004D3016" w14:paraId="424DFD02" w14:textId="77777777" w:rsidTr="003A6BFC">
        <w:tc>
          <w:tcPr>
            <w:tcW w:w="1803" w:type="dxa"/>
          </w:tcPr>
          <w:p w14:paraId="5EE458CB"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Profiad</w:t>
            </w:r>
          </w:p>
          <w:p w14:paraId="792F551C" w14:textId="77777777" w:rsidR="004D3016" w:rsidRPr="004D3016" w:rsidRDefault="004D3016" w:rsidP="004D3016">
            <w:pPr>
              <w:spacing w:after="0" w:line="240" w:lineRule="auto"/>
              <w:rPr>
                <w:rFonts w:ascii="Arial" w:hAnsi="Arial" w:cs="Arial"/>
                <w:b/>
                <w:sz w:val="24"/>
                <w:szCs w:val="24"/>
              </w:rPr>
            </w:pPr>
          </w:p>
          <w:p w14:paraId="27E10C8F" w14:textId="77777777" w:rsidR="004D3016" w:rsidRPr="004D3016" w:rsidRDefault="004D3016" w:rsidP="004D3016">
            <w:pPr>
              <w:spacing w:after="0" w:line="240" w:lineRule="auto"/>
              <w:rPr>
                <w:rFonts w:ascii="Arial" w:hAnsi="Arial" w:cs="Arial"/>
                <w:b/>
                <w:sz w:val="24"/>
                <w:szCs w:val="24"/>
              </w:rPr>
            </w:pPr>
          </w:p>
          <w:p w14:paraId="7FAB8750" w14:textId="77777777" w:rsidR="004D3016" w:rsidRPr="004D3016" w:rsidRDefault="004D3016" w:rsidP="004D3016">
            <w:pPr>
              <w:spacing w:after="0" w:line="240" w:lineRule="auto"/>
              <w:rPr>
                <w:rFonts w:ascii="Arial" w:hAnsi="Arial" w:cs="Arial"/>
                <w:b/>
                <w:sz w:val="24"/>
                <w:szCs w:val="24"/>
              </w:rPr>
            </w:pPr>
          </w:p>
        </w:tc>
        <w:tc>
          <w:tcPr>
            <w:tcW w:w="3550" w:type="dxa"/>
          </w:tcPr>
          <w:p w14:paraId="7272FF32"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 xml:space="preserve">Profiad fel goruchwyliwr addysgol neu glinigol, mentor, goruchwyliwr ymarfer neu aseswr hyfforddeion ôl-raddedig o fewn y GIG </w:t>
            </w:r>
          </w:p>
          <w:p w14:paraId="40B51A2C" w14:textId="77777777" w:rsidR="004D3016" w:rsidRPr="004D3016" w:rsidRDefault="004D3016" w:rsidP="004D3016">
            <w:pPr>
              <w:spacing w:after="0" w:line="240" w:lineRule="auto"/>
              <w:rPr>
                <w:rFonts w:ascii="Arial" w:hAnsi="Arial" w:cs="Arial"/>
                <w:sz w:val="24"/>
                <w:szCs w:val="24"/>
              </w:rPr>
            </w:pPr>
          </w:p>
          <w:p w14:paraId="7EB9F14F"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lastRenderedPageBreak/>
              <w:t>Tystiolaeth o brofiad o ansawdd uchel yn y sector addysg ac iechyd, yn enwedig mewn perthynas â chyfrifoldebau penodol y rôl hon</w:t>
            </w:r>
          </w:p>
          <w:p w14:paraId="3E6B500C" w14:textId="77777777" w:rsidR="004D3016" w:rsidRPr="004D3016" w:rsidRDefault="004D3016" w:rsidP="004D3016">
            <w:pPr>
              <w:spacing w:after="0" w:line="240" w:lineRule="auto"/>
              <w:rPr>
                <w:rFonts w:ascii="Arial" w:hAnsi="Arial" w:cs="Arial"/>
                <w:sz w:val="24"/>
                <w:szCs w:val="24"/>
              </w:rPr>
            </w:pPr>
          </w:p>
          <w:p w14:paraId="35EAA903"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Profiad o weithio mewn cyd-destun aml-broffesiynol o fewn Gofal Sylfaenol a Chymunedol</w:t>
            </w:r>
          </w:p>
          <w:p w14:paraId="0662AAF7" w14:textId="77777777" w:rsidR="004D3016" w:rsidRPr="004D3016" w:rsidRDefault="004D3016" w:rsidP="004D3016">
            <w:pPr>
              <w:spacing w:after="0" w:line="240" w:lineRule="auto"/>
              <w:rPr>
                <w:rFonts w:ascii="Arial" w:hAnsi="Arial" w:cs="Arial"/>
                <w:sz w:val="24"/>
                <w:szCs w:val="24"/>
              </w:rPr>
            </w:pPr>
          </w:p>
          <w:p w14:paraId="1245752A" w14:textId="77777777" w:rsidR="004D3016" w:rsidRDefault="004D3016" w:rsidP="004D3016">
            <w:pPr>
              <w:spacing w:after="0" w:line="240" w:lineRule="auto"/>
              <w:rPr>
                <w:rStyle w:val="eop"/>
                <w:rFonts w:ascii="Arial" w:hAnsi="Arial" w:cs="Arial"/>
                <w:color w:val="000000"/>
                <w:sz w:val="24"/>
                <w:szCs w:val="24"/>
                <w:shd w:val="clear" w:color="auto" w:fill="FFFFFF"/>
              </w:rPr>
            </w:pPr>
            <w:r w:rsidRPr="004D3016">
              <w:rPr>
                <w:rStyle w:val="normaltextrun"/>
                <w:rFonts w:ascii="Arial" w:eastAsia="Arial" w:hAnsi="Arial" w:cs="Arial"/>
                <w:color w:val="000000"/>
                <w:sz w:val="24"/>
                <w:szCs w:val="24"/>
                <w:shd w:val="clear" w:color="auto" w:fill="FFFFFF"/>
                <w:lang w:val="cy-GB" w:bidi="cy-GB"/>
              </w:rPr>
              <w:t>Dangos meddwl strategol a phrofiad profedig o reoli, cynllunio ariannol a busnes, gan ddarparu atebion cymhleth ar amser ac o fewn y gyllideb </w:t>
            </w:r>
          </w:p>
          <w:p w14:paraId="0DAC7EEA" w14:textId="77777777" w:rsidR="003A6BFC" w:rsidRPr="004D3016" w:rsidRDefault="003A6BFC" w:rsidP="004D3016">
            <w:pPr>
              <w:spacing w:after="0" w:line="240" w:lineRule="auto"/>
              <w:rPr>
                <w:rStyle w:val="eop"/>
                <w:rFonts w:ascii="Arial" w:hAnsi="Arial" w:cs="Arial"/>
                <w:color w:val="000000"/>
                <w:sz w:val="24"/>
                <w:szCs w:val="24"/>
                <w:shd w:val="clear" w:color="auto" w:fill="FFFFFF"/>
              </w:rPr>
            </w:pPr>
          </w:p>
          <w:p w14:paraId="2D8D8265" w14:textId="77777777" w:rsidR="004D3016" w:rsidRPr="004D3016" w:rsidRDefault="004D3016" w:rsidP="004D3016">
            <w:pPr>
              <w:spacing w:after="0" w:line="240" w:lineRule="auto"/>
              <w:rPr>
                <w:rStyle w:val="eop"/>
                <w:rFonts w:ascii="Arial" w:hAnsi="Arial" w:cs="Arial"/>
                <w:color w:val="000000"/>
                <w:sz w:val="24"/>
                <w:szCs w:val="24"/>
                <w:shd w:val="clear" w:color="auto" w:fill="FFFFFF"/>
              </w:rPr>
            </w:pPr>
          </w:p>
          <w:p w14:paraId="28D016B0" w14:textId="77777777" w:rsidR="004D3016" w:rsidRDefault="004D3016" w:rsidP="004D3016">
            <w:pPr>
              <w:spacing w:after="0" w:line="240" w:lineRule="auto"/>
              <w:rPr>
                <w:rStyle w:val="normaltextrun"/>
                <w:rFonts w:ascii="Arial" w:hAnsi="Arial" w:cs="Arial"/>
                <w:color w:val="000000"/>
                <w:sz w:val="24"/>
                <w:szCs w:val="24"/>
                <w:shd w:val="clear" w:color="auto" w:fill="FFFFFF"/>
                <w:lang w:val="en-US"/>
              </w:rPr>
            </w:pPr>
            <w:r w:rsidRPr="004D3016">
              <w:rPr>
                <w:rStyle w:val="normaltextrun"/>
                <w:rFonts w:ascii="Arial" w:eastAsia="Arial" w:hAnsi="Arial" w:cs="Arial"/>
                <w:color w:val="000000"/>
                <w:sz w:val="24"/>
                <w:szCs w:val="24"/>
                <w:shd w:val="clear" w:color="auto" w:fill="FFFFFF"/>
                <w:lang w:val="cy-GB" w:bidi="cy-GB"/>
              </w:rPr>
              <w:t>Profiad o reoli rhaglenni a rheolaeth ariannol mewn tîm cymhleth, amlddisgyblaethol ar ffurf matrics</w:t>
            </w:r>
          </w:p>
          <w:p w14:paraId="5203280A" w14:textId="77777777" w:rsidR="003A6BFC" w:rsidRPr="004D3016" w:rsidRDefault="003A6BFC" w:rsidP="004D3016">
            <w:pPr>
              <w:spacing w:after="0" w:line="240" w:lineRule="auto"/>
              <w:rPr>
                <w:rFonts w:ascii="Arial" w:hAnsi="Arial" w:cs="Arial"/>
                <w:sz w:val="24"/>
                <w:szCs w:val="24"/>
              </w:rPr>
            </w:pPr>
          </w:p>
        </w:tc>
        <w:tc>
          <w:tcPr>
            <w:tcW w:w="2410" w:type="dxa"/>
          </w:tcPr>
          <w:p w14:paraId="5E23FA1F"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lastRenderedPageBreak/>
              <w:t xml:space="preserve">Profiad fel hyfforddwr Meddyg Teulu neu Addysgwr Practis ar gyfer uwch ymarfer clinigol o fewn eich </w:t>
            </w:r>
            <w:r w:rsidRPr="004D3016">
              <w:rPr>
                <w:rFonts w:ascii="Arial" w:eastAsia="Arial" w:hAnsi="Arial" w:cs="Arial"/>
                <w:sz w:val="24"/>
                <w:szCs w:val="24"/>
                <w:lang w:val="cy-GB" w:bidi="cy-GB"/>
              </w:rPr>
              <w:lastRenderedPageBreak/>
              <w:t xml:space="preserve">disgyblaeth eich hun </w:t>
            </w:r>
          </w:p>
          <w:p w14:paraId="253F6615" w14:textId="77777777" w:rsidR="004D3016" w:rsidRPr="004D3016" w:rsidRDefault="004D3016" w:rsidP="004D3016">
            <w:pPr>
              <w:spacing w:after="0" w:line="240" w:lineRule="auto"/>
              <w:rPr>
                <w:rFonts w:ascii="Arial" w:hAnsi="Arial" w:cs="Arial"/>
                <w:sz w:val="24"/>
                <w:szCs w:val="24"/>
                <w:highlight w:val="yellow"/>
              </w:rPr>
            </w:pPr>
          </w:p>
          <w:p w14:paraId="0C3BFFE9" w14:textId="77777777" w:rsidR="004D3016" w:rsidRPr="004D3016" w:rsidRDefault="004D3016" w:rsidP="004D3016">
            <w:pPr>
              <w:spacing w:after="0" w:line="240" w:lineRule="auto"/>
              <w:rPr>
                <w:rFonts w:ascii="Arial" w:hAnsi="Arial" w:cs="Arial"/>
                <w:sz w:val="24"/>
                <w:szCs w:val="24"/>
                <w:highlight w:val="yellow"/>
              </w:rPr>
            </w:pPr>
          </w:p>
          <w:p w14:paraId="74D53DAC" w14:textId="77777777" w:rsidR="004D3016" w:rsidRPr="004D3016" w:rsidRDefault="004D3016" w:rsidP="004D3016">
            <w:pPr>
              <w:spacing w:after="0" w:line="240" w:lineRule="auto"/>
              <w:rPr>
                <w:rFonts w:ascii="Arial" w:hAnsi="Arial" w:cs="Arial"/>
                <w:sz w:val="24"/>
                <w:szCs w:val="24"/>
                <w:highlight w:val="yellow"/>
              </w:rPr>
            </w:pPr>
          </w:p>
          <w:p w14:paraId="33ABD9E2" w14:textId="77777777" w:rsidR="004D3016" w:rsidRPr="004D3016" w:rsidRDefault="004D3016" w:rsidP="004D3016">
            <w:pPr>
              <w:spacing w:after="0" w:line="240" w:lineRule="auto"/>
              <w:rPr>
                <w:rFonts w:ascii="Arial" w:hAnsi="Arial" w:cs="Arial"/>
                <w:sz w:val="24"/>
                <w:szCs w:val="24"/>
                <w:highlight w:val="yellow"/>
              </w:rPr>
            </w:pPr>
          </w:p>
          <w:p w14:paraId="62D28A3E"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Profiad amlwg o ddatblygu mentrau sy'n pontio ffiniau proffesiynol</w:t>
            </w:r>
          </w:p>
          <w:p w14:paraId="420E4FE1" w14:textId="77777777" w:rsidR="004D3016" w:rsidRPr="004D3016" w:rsidRDefault="004D3016" w:rsidP="004D3016">
            <w:pPr>
              <w:spacing w:after="0" w:line="240" w:lineRule="auto"/>
              <w:ind w:left="34"/>
              <w:rPr>
                <w:rFonts w:ascii="Arial" w:hAnsi="Arial" w:cs="Arial"/>
                <w:sz w:val="24"/>
                <w:szCs w:val="24"/>
              </w:rPr>
            </w:pPr>
          </w:p>
        </w:tc>
        <w:tc>
          <w:tcPr>
            <w:tcW w:w="2551" w:type="dxa"/>
          </w:tcPr>
          <w:p w14:paraId="3A1B3F09"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lastRenderedPageBreak/>
              <w:t>Ffurflen gais a chyfweliad</w:t>
            </w:r>
          </w:p>
        </w:tc>
      </w:tr>
      <w:tr w:rsidR="004D3016" w:rsidRPr="004D3016" w14:paraId="0162DE6F" w14:textId="77777777" w:rsidTr="003A6BFC">
        <w:tc>
          <w:tcPr>
            <w:tcW w:w="1803" w:type="dxa"/>
          </w:tcPr>
          <w:p w14:paraId="44F00D2B"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Doniau a</w:t>
            </w:r>
          </w:p>
          <w:p w14:paraId="4836037C"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Galluoedd</w:t>
            </w:r>
          </w:p>
          <w:p w14:paraId="5B309638" w14:textId="77777777" w:rsidR="004D3016" w:rsidRPr="004D3016" w:rsidRDefault="004D3016" w:rsidP="004D3016">
            <w:pPr>
              <w:spacing w:after="0" w:line="240" w:lineRule="auto"/>
              <w:rPr>
                <w:rFonts w:ascii="Arial" w:hAnsi="Arial" w:cs="Arial"/>
                <w:b/>
                <w:sz w:val="24"/>
                <w:szCs w:val="24"/>
              </w:rPr>
            </w:pPr>
          </w:p>
          <w:p w14:paraId="71FFCAF1" w14:textId="77777777" w:rsidR="004D3016" w:rsidRPr="004D3016" w:rsidRDefault="004D3016" w:rsidP="004D3016">
            <w:pPr>
              <w:spacing w:after="0" w:line="240" w:lineRule="auto"/>
              <w:rPr>
                <w:rFonts w:ascii="Arial" w:hAnsi="Arial" w:cs="Arial"/>
                <w:b/>
                <w:sz w:val="24"/>
                <w:szCs w:val="24"/>
              </w:rPr>
            </w:pPr>
          </w:p>
        </w:tc>
        <w:tc>
          <w:tcPr>
            <w:tcW w:w="3550" w:type="dxa"/>
          </w:tcPr>
          <w:p w14:paraId="7D196F44"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Sgiliau arwain a rheoli</w:t>
            </w:r>
          </w:p>
          <w:p w14:paraId="53CE7D50" w14:textId="77777777" w:rsidR="004D3016" w:rsidRPr="004D3016" w:rsidRDefault="004D3016" w:rsidP="004D3016">
            <w:pPr>
              <w:spacing w:after="0" w:line="240" w:lineRule="auto"/>
              <w:rPr>
                <w:rFonts w:ascii="Arial" w:hAnsi="Arial" w:cs="Arial"/>
                <w:sz w:val="24"/>
                <w:szCs w:val="24"/>
              </w:rPr>
            </w:pPr>
          </w:p>
          <w:p w14:paraId="33AA3869"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Sgiliau negodi rhagorol</w:t>
            </w:r>
          </w:p>
          <w:p w14:paraId="2442DF86" w14:textId="77777777" w:rsidR="004D3016" w:rsidRPr="004D3016" w:rsidRDefault="004D3016" w:rsidP="004D3016">
            <w:pPr>
              <w:spacing w:after="0" w:line="240" w:lineRule="auto"/>
              <w:rPr>
                <w:rFonts w:ascii="Arial" w:hAnsi="Arial" w:cs="Arial"/>
                <w:sz w:val="24"/>
                <w:szCs w:val="24"/>
              </w:rPr>
            </w:pPr>
          </w:p>
          <w:p w14:paraId="3485E72E"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Gallu profedig i gyfathrebu â gweithwyr proffesiynol ac i safon uchel ar lafar ac yn ysgrifenedig</w:t>
            </w:r>
          </w:p>
          <w:p w14:paraId="10029ED7" w14:textId="77777777" w:rsidR="004D3016" w:rsidRPr="004D3016" w:rsidRDefault="004D3016" w:rsidP="004D3016">
            <w:pPr>
              <w:spacing w:after="0" w:line="240" w:lineRule="auto"/>
              <w:rPr>
                <w:rFonts w:ascii="Arial" w:hAnsi="Arial" w:cs="Arial"/>
                <w:sz w:val="24"/>
                <w:szCs w:val="24"/>
              </w:rPr>
            </w:pPr>
          </w:p>
          <w:p w14:paraId="4F944A63"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Y gallu i sefydlu a chynnal perthnasoedd gwaith effeithiol gyda rhanddeiliaid allweddol ar bob lefel gan gynnwys gyda staff uwch ar lefel Cyfarwyddwr Gweithredol a Meddygol gan ddangos y sensitifrwydd sydd ei angen i gydbwyso a datrys tensiynau wrth weithio gydag ystod o gysylltiadau yn fewnol ac yn allanol</w:t>
            </w:r>
          </w:p>
          <w:p w14:paraId="06F69F38" w14:textId="77777777" w:rsidR="004D3016" w:rsidRPr="004D3016" w:rsidRDefault="004D3016" w:rsidP="004D3016">
            <w:pPr>
              <w:spacing w:after="0" w:line="240" w:lineRule="auto"/>
              <w:rPr>
                <w:rFonts w:ascii="Arial" w:hAnsi="Arial" w:cs="Arial"/>
                <w:sz w:val="24"/>
                <w:szCs w:val="24"/>
              </w:rPr>
            </w:pPr>
          </w:p>
          <w:p w14:paraId="3E46E65C"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Gallu ymgysylltu â gweithwyr proffesiynol o bob disgyblaeth a nodi pwrpas cyffredin</w:t>
            </w:r>
          </w:p>
          <w:p w14:paraId="4100280C" w14:textId="77777777" w:rsidR="004D3016" w:rsidRPr="004D3016" w:rsidRDefault="004D3016" w:rsidP="004D3016">
            <w:pPr>
              <w:spacing w:after="0" w:line="240" w:lineRule="auto"/>
              <w:rPr>
                <w:rFonts w:ascii="Arial" w:hAnsi="Arial" w:cs="Arial"/>
                <w:sz w:val="24"/>
                <w:szCs w:val="24"/>
              </w:rPr>
            </w:pPr>
          </w:p>
          <w:p w14:paraId="3E0D18EB" w14:textId="34B3AEAD" w:rsidR="004D3016" w:rsidRPr="004D3016" w:rsidRDefault="00783963" w:rsidP="004D3016">
            <w:pPr>
              <w:spacing w:after="0" w:line="240" w:lineRule="auto"/>
              <w:rPr>
                <w:rFonts w:ascii="Arial" w:hAnsi="Arial" w:cs="Arial"/>
                <w:sz w:val="24"/>
                <w:szCs w:val="24"/>
              </w:rPr>
            </w:pPr>
            <w:r>
              <w:rPr>
                <w:rFonts w:ascii="Arial" w:hAnsi="Arial" w:cs="Arial"/>
                <w:sz w:val="24"/>
                <w:szCs w:val="24"/>
                <w:lang w:val="cy-GB" w:eastAsia="cy-GB"/>
              </w:rPr>
              <w:t>Y gallu i deithio a gweithio o bell/cyd-gynhyrchu gwaith</w:t>
            </w:r>
          </w:p>
          <w:p w14:paraId="1781D0EE" w14:textId="77777777" w:rsidR="004D3016" w:rsidRPr="004D3016" w:rsidRDefault="004D3016" w:rsidP="004D3016">
            <w:pPr>
              <w:spacing w:after="0" w:line="240" w:lineRule="auto"/>
              <w:rPr>
                <w:rFonts w:ascii="Arial" w:hAnsi="Arial" w:cs="Arial"/>
                <w:sz w:val="24"/>
                <w:szCs w:val="24"/>
              </w:rPr>
            </w:pPr>
          </w:p>
          <w:p w14:paraId="6A3900F7"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 xml:space="preserve">Sgiliau bysellfwrdd a </w:t>
            </w:r>
          </w:p>
          <w:p w14:paraId="27E70103" w14:textId="77777777" w:rsid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 xml:space="preserve"> gwybodeg uwch</w:t>
            </w:r>
          </w:p>
          <w:p w14:paraId="641E9E8A" w14:textId="77777777" w:rsidR="003A6BFC" w:rsidRPr="004D3016" w:rsidRDefault="003A6BFC" w:rsidP="004D3016">
            <w:pPr>
              <w:spacing w:after="0" w:line="240" w:lineRule="auto"/>
              <w:rPr>
                <w:rFonts w:ascii="Arial" w:hAnsi="Arial" w:cs="Arial"/>
                <w:sz w:val="24"/>
                <w:szCs w:val="24"/>
              </w:rPr>
            </w:pPr>
          </w:p>
        </w:tc>
        <w:tc>
          <w:tcPr>
            <w:tcW w:w="2410" w:type="dxa"/>
          </w:tcPr>
          <w:p w14:paraId="05B4F4CB"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lastRenderedPageBreak/>
              <w:t>Yn gallu siarad Cymraeg</w:t>
            </w:r>
          </w:p>
        </w:tc>
        <w:tc>
          <w:tcPr>
            <w:tcW w:w="2551" w:type="dxa"/>
          </w:tcPr>
          <w:p w14:paraId="0A1FCF5D"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Cyfweliad</w:t>
            </w:r>
          </w:p>
        </w:tc>
      </w:tr>
      <w:tr w:rsidR="004D3016" w:rsidRPr="004D3016" w14:paraId="3DC4E4EC" w14:textId="77777777" w:rsidTr="003A6BFC">
        <w:tc>
          <w:tcPr>
            <w:tcW w:w="1803" w:type="dxa"/>
          </w:tcPr>
          <w:p w14:paraId="48FBEBEA" w14:textId="77777777" w:rsidR="004D3016" w:rsidRPr="004D3016" w:rsidRDefault="004D3016" w:rsidP="004D3016">
            <w:pPr>
              <w:spacing w:after="0" w:line="240" w:lineRule="auto"/>
              <w:rPr>
                <w:rFonts w:ascii="Arial" w:hAnsi="Arial" w:cs="Arial"/>
                <w:b/>
                <w:sz w:val="24"/>
                <w:szCs w:val="24"/>
              </w:rPr>
            </w:pPr>
            <w:r w:rsidRPr="004D3016">
              <w:rPr>
                <w:rFonts w:ascii="Arial" w:eastAsia="Arial" w:hAnsi="Arial" w:cs="Arial"/>
                <w:b/>
                <w:sz w:val="24"/>
                <w:szCs w:val="24"/>
                <w:lang w:val="cy-GB" w:bidi="cy-GB"/>
              </w:rPr>
              <w:t>Arall</w:t>
            </w:r>
          </w:p>
          <w:p w14:paraId="03965491" w14:textId="77777777" w:rsidR="004D3016" w:rsidRPr="004D3016" w:rsidRDefault="004D3016" w:rsidP="004D3016">
            <w:pPr>
              <w:spacing w:after="0" w:line="240" w:lineRule="auto"/>
              <w:rPr>
                <w:rFonts w:ascii="Arial" w:hAnsi="Arial" w:cs="Arial"/>
                <w:b/>
                <w:sz w:val="24"/>
                <w:szCs w:val="24"/>
              </w:rPr>
            </w:pPr>
          </w:p>
        </w:tc>
        <w:tc>
          <w:tcPr>
            <w:tcW w:w="3550" w:type="dxa"/>
          </w:tcPr>
          <w:p w14:paraId="3936F47A" w14:textId="77777777" w:rsidR="004D3016" w:rsidRPr="004D3016" w:rsidRDefault="004D3016" w:rsidP="004D3016">
            <w:pPr>
              <w:spacing w:after="0" w:line="240" w:lineRule="auto"/>
              <w:rPr>
                <w:rFonts w:ascii="Arial" w:hAnsi="Arial" w:cs="Arial"/>
                <w:sz w:val="24"/>
                <w:szCs w:val="24"/>
              </w:rPr>
            </w:pPr>
          </w:p>
          <w:p w14:paraId="0C4DAFD6" w14:textId="77777777" w:rsidR="004D3016" w:rsidRPr="004D3016" w:rsidRDefault="004D3016" w:rsidP="004D3016">
            <w:pPr>
              <w:spacing w:after="0" w:line="240" w:lineRule="auto"/>
              <w:rPr>
                <w:rFonts w:ascii="Arial" w:hAnsi="Arial" w:cs="Arial"/>
                <w:sz w:val="24"/>
                <w:szCs w:val="24"/>
              </w:rPr>
            </w:pPr>
          </w:p>
          <w:p w14:paraId="1B5F4B1C" w14:textId="77777777" w:rsidR="004D3016" w:rsidRPr="004D3016" w:rsidRDefault="004D3016" w:rsidP="004D3016">
            <w:pPr>
              <w:spacing w:after="0" w:line="240" w:lineRule="auto"/>
              <w:rPr>
                <w:rFonts w:ascii="Arial" w:hAnsi="Arial" w:cs="Arial"/>
                <w:sz w:val="24"/>
                <w:szCs w:val="24"/>
              </w:rPr>
            </w:pPr>
          </w:p>
        </w:tc>
        <w:tc>
          <w:tcPr>
            <w:tcW w:w="2410" w:type="dxa"/>
          </w:tcPr>
          <w:p w14:paraId="31D124A6" w14:textId="77777777" w:rsidR="004D3016" w:rsidRPr="004D3016" w:rsidRDefault="004D3016" w:rsidP="004D3016">
            <w:pPr>
              <w:spacing w:after="0" w:line="240" w:lineRule="auto"/>
              <w:rPr>
                <w:rFonts w:ascii="Arial" w:hAnsi="Arial" w:cs="Arial"/>
                <w:sz w:val="24"/>
                <w:szCs w:val="24"/>
              </w:rPr>
            </w:pPr>
          </w:p>
        </w:tc>
        <w:tc>
          <w:tcPr>
            <w:tcW w:w="2551" w:type="dxa"/>
          </w:tcPr>
          <w:p w14:paraId="3F77C5FA" w14:textId="77777777" w:rsid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Ffurflen gais a chyfweliad</w:t>
            </w:r>
          </w:p>
          <w:p w14:paraId="70F2E135" w14:textId="77777777" w:rsidR="003A6BFC" w:rsidRDefault="003A6BFC" w:rsidP="004D3016">
            <w:pPr>
              <w:spacing w:after="0" w:line="240" w:lineRule="auto"/>
              <w:rPr>
                <w:rFonts w:ascii="Arial" w:hAnsi="Arial" w:cs="Arial"/>
                <w:sz w:val="24"/>
                <w:szCs w:val="24"/>
              </w:rPr>
            </w:pPr>
          </w:p>
          <w:p w14:paraId="30B6A2D8" w14:textId="77777777" w:rsidR="003A6BFC" w:rsidRDefault="003A6BFC" w:rsidP="004D3016">
            <w:pPr>
              <w:spacing w:after="0" w:line="240" w:lineRule="auto"/>
              <w:rPr>
                <w:rFonts w:ascii="Arial" w:hAnsi="Arial" w:cs="Arial"/>
                <w:sz w:val="24"/>
                <w:szCs w:val="24"/>
              </w:rPr>
            </w:pPr>
          </w:p>
          <w:p w14:paraId="69920438" w14:textId="77777777" w:rsidR="003A6BFC" w:rsidRDefault="003A6BFC" w:rsidP="004D3016">
            <w:pPr>
              <w:spacing w:after="0" w:line="240" w:lineRule="auto"/>
              <w:rPr>
                <w:rFonts w:ascii="Arial" w:hAnsi="Arial" w:cs="Arial"/>
                <w:sz w:val="24"/>
                <w:szCs w:val="24"/>
              </w:rPr>
            </w:pPr>
          </w:p>
          <w:p w14:paraId="21B8CAB0" w14:textId="77777777" w:rsidR="003A6BFC" w:rsidRDefault="003A6BFC" w:rsidP="004D3016">
            <w:pPr>
              <w:spacing w:after="0" w:line="240" w:lineRule="auto"/>
              <w:rPr>
                <w:rFonts w:ascii="Arial" w:hAnsi="Arial" w:cs="Arial"/>
                <w:sz w:val="24"/>
                <w:szCs w:val="24"/>
              </w:rPr>
            </w:pPr>
          </w:p>
          <w:p w14:paraId="49447C75" w14:textId="77777777" w:rsidR="003A6BFC" w:rsidRDefault="003A6BFC" w:rsidP="004D3016">
            <w:pPr>
              <w:spacing w:after="0" w:line="240" w:lineRule="auto"/>
              <w:rPr>
                <w:rFonts w:ascii="Arial" w:hAnsi="Arial" w:cs="Arial"/>
                <w:sz w:val="24"/>
                <w:szCs w:val="24"/>
              </w:rPr>
            </w:pPr>
          </w:p>
          <w:p w14:paraId="63676905" w14:textId="77777777" w:rsidR="003A6BFC" w:rsidRDefault="003A6BFC" w:rsidP="004D3016">
            <w:pPr>
              <w:spacing w:after="0" w:line="240" w:lineRule="auto"/>
              <w:rPr>
                <w:rFonts w:ascii="Arial" w:hAnsi="Arial" w:cs="Arial"/>
                <w:sz w:val="24"/>
                <w:szCs w:val="24"/>
              </w:rPr>
            </w:pPr>
          </w:p>
          <w:p w14:paraId="1134E0D3" w14:textId="77777777" w:rsidR="003A6BFC" w:rsidRDefault="003A6BFC" w:rsidP="004D3016">
            <w:pPr>
              <w:spacing w:after="0" w:line="240" w:lineRule="auto"/>
              <w:rPr>
                <w:rFonts w:ascii="Arial" w:hAnsi="Arial" w:cs="Arial"/>
                <w:sz w:val="24"/>
                <w:szCs w:val="24"/>
              </w:rPr>
            </w:pPr>
          </w:p>
          <w:p w14:paraId="34A1C9BB" w14:textId="77777777" w:rsidR="003A6BFC" w:rsidRPr="004D3016" w:rsidRDefault="003A6BFC" w:rsidP="004D3016">
            <w:pPr>
              <w:spacing w:after="0" w:line="240" w:lineRule="auto"/>
              <w:rPr>
                <w:rFonts w:ascii="Arial" w:hAnsi="Arial" w:cs="Arial"/>
                <w:sz w:val="24"/>
                <w:szCs w:val="24"/>
              </w:rPr>
            </w:pPr>
          </w:p>
        </w:tc>
      </w:tr>
      <w:tr w:rsidR="004D3016" w:rsidRPr="004D3016" w14:paraId="44D4CBC2" w14:textId="77777777" w:rsidTr="00EE2E32">
        <w:tc>
          <w:tcPr>
            <w:tcW w:w="10314" w:type="dxa"/>
            <w:gridSpan w:val="4"/>
          </w:tcPr>
          <w:p w14:paraId="458F1158" w14:textId="77777777" w:rsidR="004D3016" w:rsidRPr="004D3016" w:rsidRDefault="004D3016" w:rsidP="004D3016">
            <w:pPr>
              <w:spacing w:after="0" w:line="240" w:lineRule="auto"/>
              <w:rPr>
                <w:rFonts w:ascii="Arial" w:hAnsi="Arial" w:cs="Arial"/>
                <w:b/>
                <w:sz w:val="24"/>
                <w:szCs w:val="24"/>
                <w:u w:val="single"/>
              </w:rPr>
            </w:pPr>
          </w:p>
          <w:p w14:paraId="1C992E1E"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b/>
                <w:sz w:val="24"/>
                <w:szCs w:val="24"/>
                <w:u w:val="single"/>
                <w:lang w:val="cy-GB" w:bidi="cy-GB"/>
              </w:rPr>
              <w:t>GOFYNION CYFFREDINOL</w:t>
            </w:r>
            <w:r w:rsidRPr="004D3016">
              <w:rPr>
                <w:rFonts w:ascii="Arial" w:eastAsia="Arial" w:hAnsi="Arial" w:cs="Arial"/>
                <w:b/>
                <w:sz w:val="24"/>
                <w:szCs w:val="24"/>
                <w:lang w:val="cy-GB" w:bidi="cy-GB"/>
              </w:rPr>
              <w:tab/>
            </w:r>
          </w:p>
          <w:p w14:paraId="3B8B03E0" w14:textId="77777777" w:rsidR="004D3016" w:rsidRPr="004D3016" w:rsidRDefault="004D3016" w:rsidP="004D3016">
            <w:pPr>
              <w:spacing w:after="0" w:line="240" w:lineRule="auto"/>
              <w:rPr>
                <w:rFonts w:ascii="Arial" w:hAnsi="Arial" w:cs="Arial"/>
                <w:sz w:val="24"/>
                <w:szCs w:val="24"/>
              </w:rPr>
            </w:pPr>
          </w:p>
          <w:p w14:paraId="5F206D15" w14:textId="77777777" w:rsidR="004D3016" w:rsidRPr="004D3016" w:rsidRDefault="004D3016" w:rsidP="004D3016">
            <w:pPr>
              <w:spacing w:after="0" w:line="240" w:lineRule="auto"/>
              <w:rPr>
                <w:rFonts w:ascii="Arial" w:hAnsi="Arial" w:cs="Arial"/>
                <w:sz w:val="24"/>
                <w:szCs w:val="24"/>
              </w:rPr>
            </w:pPr>
            <w:r w:rsidRPr="004D3016">
              <w:rPr>
                <w:rFonts w:ascii="Arial" w:eastAsia="Arial" w:hAnsi="Arial" w:cs="Arial"/>
                <w:sz w:val="24"/>
                <w:szCs w:val="24"/>
                <w:lang w:val="cy-GB" w:bidi="cy-GB"/>
              </w:rPr>
              <w:t>Cynhwyswch y rhai sy'n berthnasol i ofynion y swydd</w:t>
            </w:r>
          </w:p>
          <w:p w14:paraId="7A05AE1E" w14:textId="77777777" w:rsidR="004D3016" w:rsidRPr="004D3016" w:rsidRDefault="004D3016" w:rsidP="004D3016">
            <w:pPr>
              <w:spacing w:after="0" w:line="240" w:lineRule="auto"/>
              <w:ind w:left="743"/>
              <w:rPr>
                <w:rFonts w:ascii="Arial" w:hAnsi="Arial" w:cs="Arial"/>
                <w:b/>
                <w:sz w:val="24"/>
                <w:szCs w:val="24"/>
              </w:rPr>
            </w:pPr>
          </w:p>
          <w:p w14:paraId="46F5BFE4" w14:textId="77777777" w:rsidR="004D3016" w:rsidRPr="004D3016" w:rsidRDefault="004D3016" w:rsidP="004D3016">
            <w:pPr>
              <w:numPr>
                <w:ilvl w:val="0"/>
                <w:numId w:val="1"/>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 xml:space="preserve">Gwerthoedd: </w:t>
            </w:r>
            <w:r w:rsidRPr="004D3016">
              <w:rPr>
                <w:rFonts w:ascii="Arial" w:eastAsia="Arial" w:hAnsi="Arial" w:cs="Arial"/>
                <w:sz w:val="24"/>
                <w:szCs w:val="24"/>
                <w:lang w:val="cy-GB" w:bidi="cy-GB"/>
              </w:rPr>
              <w:t xml:space="preserve"> Mae’n rhaid i bob un o weithwyr y Bwrdd Iechyd arfer ac ymgorffori’r Datganiadau Gwerthoedd ac Ymddygiad er mwyn iddynt ddod yn rhan anhepgor o fywyd gwaith deiliad y swydd ac i’r egwyddorion gael eu hymgorffori yn niwylliant y sefydliad.</w:t>
            </w:r>
          </w:p>
          <w:p w14:paraId="5CCF6591" w14:textId="77777777" w:rsidR="004D3016" w:rsidRPr="004D3016" w:rsidRDefault="004D3016" w:rsidP="004D3016">
            <w:pPr>
              <w:spacing w:after="0" w:line="240" w:lineRule="auto"/>
              <w:rPr>
                <w:rFonts w:ascii="Arial" w:hAnsi="Arial" w:cs="Arial"/>
                <w:sz w:val="24"/>
                <w:szCs w:val="24"/>
              </w:rPr>
            </w:pPr>
          </w:p>
          <w:p w14:paraId="1B78606B" w14:textId="77777777" w:rsidR="004D3016" w:rsidRPr="004D3016" w:rsidRDefault="004D3016" w:rsidP="004D3016">
            <w:pPr>
              <w:numPr>
                <w:ilvl w:val="0"/>
                <w:numId w:val="1"/>
              </w:numPr>
              <w:spacing w:after="0" w:line="240" w:lineRule="auto"/>
              <w:ind w:left="743" w:hanging="709"/>
              <w:rPr>
                <w:rFonts w:ascii="Arial" w:hAnsi="Arial" w:cs="Arial"/>
                <w:b/>
                <w:sz w:val="24"/>
                <w:szCs w:val="24"/>
              </w:rPr>
            </w:pPr>
            <w:r w:rsidRPr="004D3016">
              <w:rPr>
                <w:rFonts w:ascii="Arial" w:eastAsia="Arial" w:hAnsi="Arial" w:cs="Arial"/>
                <w:b/>
                <w:sz w:val="24"/>
                <w:szCs w:val="24"/>
                <w:lang w:val="cy-GB" w:bidi="cy-GB"/>
              </w:rPr>
              <w:t xml:space="preserve">Gweithiwr Iechyd Proffesiynol Cofrestredig:  </w:t>
            </w:r>
            <w:r w:rsidRPr="004D3016">
              <w:rPr>
                <w:rFonts w:ascii="Arial" w:eastAsia="Arial" w:hAnsi="Arial" w:cs="Arial"/>
                <w:sz w:val="24"/>
                <w:szCs w:val="24"/>
                <w:lang w:val="cy-GB" w:bidi="cy-GB"/>
              </w:rPr>
              <w:t xml:space="preserve">Mae’n rhaid i bob gweithiwr, y mae disgwyl iddo gofrestru â chorff proffesiynol er mwyn cael ymarfer yn ei broffesiwn, gydymffurfio â’i god ymddygiad a gofynion ei gofrestriad proffesiynol. </w:t>
            </w:r>
          </w:p>
          <w:p w14:paraId="74179C32" w14:textId="77777777" w:rsidR="004D3016" w:rsidRPr="004D3016" w:rsidRDefault="004D3016" w:rsidP="004D3016">
            <w:pPr>
              <w:spacing w:after="0" w:line="240" w:lineRule="auto"/>
              <w:rPr>
                <w:rFonts w:ascii="Arial" w:hAnsi="Arial" w:cs="Arial"/>
                <w:b/>
                <w:sz w:val="24"/>
                <w:szCs w:val="24"/>
              </w:rPr>
            </w:pPr>
          </w:p>
          <w:p w14:paraId="48D01443" w14:textId="77777777" w:rsidR="004D3016" w:rsidRPr="004D3016" w:rsidRDefault="004D3016" w:rsidP="004D3016">
            <w:pPr>
              <w:numPr>
                <w:ilvl w:val="0"/>
                <w:numId w:val="1"/>
              </w:numPr>
              <w:spacing w:after="0" w:line="240" w:lineRule="auto"/>
              <w:ind w:left="743" w:hanging="709"/>
              <w:rPr>
                <w:rFonts w:ascii="Arial" w:hAnsi="Arial" w:cs="Arial"/>
                <w:b/>
                <w:sz w:val="24"/>
                <w:szCs w:val="24"/>
              </w:rPr>
            </w:pPr>
            <w:r w:rsidRPr="004D3016">
              <w:rPr>
                <w:rFonts w:ascii="Arial" w:eastAsia="Arial" w:hAnsi="Arial" w:cs="Arial"/>
                <w:b/>
                <w:sz w:val="24"/>
                <w:szCs w:val="24"/>
                <w:lang w:val="cy-GB" w:bidi="cy-GB"/>
              </w:rPr>
              <w:t xml:space="preserve">Gweithwyr Cymorth Gofal Iechyd:  </w:t>
            </w:r>
            <w:r w:rsidRPr="004D3016">
              <w:rPr>
                <w:rFonts w:ascii="Arial" w:eastAsia="Arial" w:hAnsi="Arial" w:cs="Arial"/>
                <w:sz w:val="24"/>
                <w:szCs w:val="24"/>
                <w:lang w:val="cy-GB" w:bidi="cy-GB"/>
              </w:rPr>
              <w:t>Mae gweithwyr cymorth gofal iechyd yn gwneud cyfraniad gwerthfawr a phwysig at ddarparu gofal iechyd o ansawdd uchel.  Mae Cod Ymddygiad cenedlaethol GIG Cymru yn disgrifio’r safonau ymddygiad ac agwedd sy’n ofynnol gan bob Gweithiwr Cymorth Gofal Iechyd a gyflogir gan GIG Cymru.  Mae gan Weithwyr Cymorth Gofal Iechyd gyfrifoldeb, a dyletswydd gofal, i sicrhau na fydd eu hymddygiad yn disgyn islaw’r safonau a nodir yn y Cod, ac i sicrhau na fydd unrhyw weithred neu esgeulustod ar eu rhan hwy yn peryglu diogelwch a llesiant defnyddwyr gwasanaeth a’r cyhoedd pan fyddant yn eu gofal.</w:t>
            </w:r>
          </w:p>
          <w:p w14:paraId="71A62FF8" w14:textId="77777777" w:rsidR="004D3016" w:rsidRPr="004D3016" w:rsidRDefault="004D3016" w:rsidP="004D3016">
            <w:pPr>
              <w:spacing w:after="0" w:line="240" w:lineRule="auto"/>
              <w:ind w:left="720"/>
              <w:rPr>
                <w:rFonts w:ascii="Arial" w:hAnsi="Arial" w:cs="Arial"/>
                <w:b/>
                <w:sz w:val="24"/>
                <w:szCs w:val="24"/>
              </w:rPr>
            </w:pPr>
          </w:p>
          <w:p w14:paraId="0F8B30F0" w14:textId="77777777" w:rsidR="004D3016" w:rsidRPr="004D3016" w:rsidRDefault="004D3016" w:rsidP="004D3016">
            <w:pPr>
              <w:numPr>
                <w:ilvl w:val="0"/>
                <w:numId w:val="1"/>
              </w:numPr>
              <w:spacing w:after="0" w:line="240" w:lineRule="auto"/>
              <w:ind w:left="743" w:hanging="709"/>
              <w:rPr>
                <w:rFonts w:ascii="Arial" w:hAnsi="Arial" w:cs="Arial"/>
                <w:sz w:val="24"/>
                <w:szCs w:val="24"/>
              </w:rPr>
            </w:pPr>
            <w:r w:rsidRPr="004D3016">
              <w:rPr>
                <w:rFonts w:ascii="Arial" w:eastAsia="Arial" w:hAnsi="Arial" w:cs="Arial"/>
                <w:b/>
                <w:sz w:val="24"/>
                <w:szCs w:val="24"/>
                <w:lang w:val="cy-GB" w:bidi="cy-GB"/>
              </w:rPr>
              <w:t xml:space="preserve">Cymhwysedd:  </w:t>
            </w:r>
            <w:r w:rsidRPr="004D3016">
              <w:rPr>
                <w:rFonts w:ascii="Arial" w:eastAsia="Arial" w:hAnsi="Arial" w:cs="Arial"/>
                <w:sz w:val="24"/>
                <w:szCs w:val="24"/>
                <w:lang w:val="cy-GB" w:bidi="cy-GB"/>
              </w:rPr>
              <w:t>Ni ddylai deiliad y swydd weithio y tu hwnt i’w lefel cymhwysedd ddiffiniedig ar unrhyw adeg.  Os oes unrhyw bryderon ynghylch hyn, dylai deiliad y swydd eu trafod ar unwaith gyda’i Reolwr/Goruchwyliwr.  Mae’n ddyletswydd ar weithwyr i hysbysu eu Rheolwr/Goruchwyliwr os ydynt yn amau eu cymhwysedd eu hunain i gyflawni dyletswydd.</w:t>
            </w:r>
          </w:p>
          <w:p w14:paraId="69E113C5" w14:textId="77777777" w:rsidR="004D3016" w:rsidRPr="004D3016" w:rsidRDefault="004D3016" w:rsidP="004D3016">
            <w:pPr>
              <w:spacing w:after="0" w:line="240" w:lineRule="auto"/>
              <w:ind w:left="743"/>
              <w:rPr>
                <w:rFonts w:ascii="Arial" w:hAnsi="Arial" w:cs="Arial"/>
                <w:sz w:val="24"/>
                <w:szCs w:val="24"/>
              </w:rPr>
            </w:pPr>
          </w:p>
          <w:p w14:paraId="7AC04953" w14:textId="77777777" w:rsidR="004D3016" w:rsidRPr="004D3016" w:rsidRDefault="004D3016" w:rsidP="004D3016">
            <w:pPr>
              <w:numPr>
                <w:ilvl w:val="0"/>
                <w:numId w:val="1"/>
              </w:numPr>
              <w:spacing w:after="0" w:line="240" w:lineRule="auto"/>
              <w:ind w:left="743" w:hanging="709"/>
              <w:rPr>
                <w:rFonts w:ascii="Arial" w:hAnsi="Arial" w:cs="Arial"/>
                <w:b/>
                <w:sz w:val="24"/>
                <w:szCs w:val="24"/>
              </w:rPr>
            </w:pPr>
            <w:r w:rsidRPr="004D3016">
              <w:rPr>
                <w:rFonts w:ascii="Arial" w:eastAsia="Arial" w:hAnsi="Arial" w:cs="Arial"/>
                <w:b/>
                <w:sz w:val="24"/>
                <w:szCs w:val="24"/>
                <w:lang w:val="cy-GB" w:bidi="cy-GB"/>
              </w:rPr>
              <w:t xml:space="preserve"> Dysgu a Datblygu:</w:t>
            </w:r>
            <w:r w:rsidRPr="004D3016">
              <w:rPr>
                <w:rFonts w:ascii="Arial" w:eastAsia="Arial" w:hAnsi="Arial" w:cs="Arial"/>
                <w:sz w:val="24"/>
                <w:szCs w:val="24"/>
                <w:lang w:val="cy-GB" w:bidi="cy-GB"/>
              </w:rPr>
              <w:t xml:space="preserve"> Rhaid i’r holl staff gymryd rhan mewn prosiectau ymsefydlu ar lefel Gorfforaethol ac Adrannol a rhaid sicrhau bod unrhyw ofynion hyfforddiant </w:t>
            </w:r>
            <w:r w:rsidRPr="004D3016">
              <w:rPr>
                <w:rFonts w:ascii="Arial" w:eastAsia="Arial" w:hAnsi="Arial" w:cs="Arial"/>
                <w:sz w:val="24"/>
                <w:szCs w:val="24"/>
                <w:lang w:val="cy-GB" w:bidi="cy-GB"/>
              </w:rPr>
              <w:lastRenderedPageBreak/>
              <w:t xml:space="preserve">statudol/gorfodol yn gyfredol ac wedi eu diweddaru.  Lle ystyrir hynny’n briodol, bydd yn ofynnol i staff ddangos tystiolaeth o ddatblygiad proffesiynol parhaus. </w:t>
            </w:r>
          </w:p>
          <w:p w14:paraId="3DC9F069" w14:textId="77777777" w:rsidR="004D3016" w:rsidRPr="004D3016" w:rsidRDefault="004D3016" w:rsidP="004D3016">
            <w:pPr>
              <w:spacing w:after="0" w:line="240" w:lineRule="auto"/>
              <w:ind w:left="743"/>
              <w:rPr>
                <w:rFonts w:ascii="Arial" w:hAnsi="Arial" w:cs="Arial"/>
                <w:b/>
                <w:sz w:val="24"/>
                <w:szCs w:val="24"/>
              </w:rPr>
            </w:pPr>
          </w:p>
          <w:p w14:paraId="0718BE58" w14:textId="77777777" w:rsidR="004D3016" w:rsidRPr="004D3016" w:rsidRDefault="004D3016" w:rsidP="004D3016">
            <w:pPr>
              <w:numPr>
                <w:ilvl w:val="0"/>
                <w:numId w:val="1"/>
              </w:numPr>
              <w:spacing w:after="0" w:line="240" w:lineRule="auto"/>
              <w:ind w:left="720" w:hanging="709"/>
              <w:rPr>
                <w:rFonts w:ascii="Arial" w:hAnsi="Arial" w:cs="Arial"/>
                <w:sz w:val="24"/>
                <w:szCs w:val="24"/>
              </w:rPr>
            </w:pPr>
            <w:r w:rsidRPr="004D3016">
              <w:rPr>
                <w:rFonts w:ascii="Arial" w:eastAsia="Arial" w:hAnsi="Arial" w:cs="Arial"/>
                <w:b/>
                <w:sz w:val="24"/>
                <w:szCs w:val="24"/>
                <w:lang w:val="cy-GB" w:bidi="cy-GB"/>
              </w:rPr>
              <w:t>Arfarnu Perfformiad:</w:t>
            </w:r>
            <w:r w:rsidRPr="004D3016">
              <w:rPr>
                <w:rFonts w:ascii="Arial" w:eastAsia="Arial" w:hAnsi="Arial" w:cs="Arial"/>
                <w:sz w:val="24"/>
                <w:szCs w:val="24"/>
                <w:lang w:val="cy-GB" w:bidi="cy-GB"/>
              </w:rPr>
              <w:t xml:space="preserve"> Rydym wedi ymrwymo i ddatblygu ein staff ac rydych chi’n gyfrifol am gymryd rhan mewn Adolygiad Perfformiad a Datblygiad Blynyddol ar gyfer y swydd.  </w:t>
            </w:r>
          </w:p>
          <w:p w14:paraId="5B4AF369" w14:textId="77777777" w:rsidR="004D3016" w:rsidRPr="004D3016" w:rsidRDefault="004D3016" w:rsidP="004D3016">
            <w:pPr>
              <w:spacing w:after="0" w:line="240" w:lineRule="auto"/>
              <w:ind w:left="720"/>
              <w:rPr>
                <w:rFonts w:ascii="Arial" w:hAnsi="Arial" w:cs="Arial"/>
                <w:sz w:val="24"/>
                <w:szCs w:val="24"/>
              </w:rPr>
            </w:pPr>
          </w:p>
          <w:p w14:paraId="6568DAE2" w14:textId="77777777" w:rsidR="004D3016" w:rsidRPr="004D3016" w:rsidRDefault="004D3016" w:rsidP="004D3016">
            <w:pPr>
              <w:numPr>
                <w:ilvl w:val="0"/>
                <w:numId w:val="1"/>
              </w:numPr>
              <w:spacing w:after="0" w:line="240" w:lineRule="auto"/>
              <w:ind w:left="743" w:hanging="709"/>
              <w:rPr>
                <w:rFonts w:ascii="Arial" w:hAnsi="Arial" w:cs="Arial"/>
                <w:sz w:val="24"/>
                <w:szCs w:val="24"/>
              </w:rPr>
            </w:pPr>
            <w:r w:rsidRPr="004D3016">
              <w:rPr>
                <w:rFonts w:ascii="Arial" w:eastAsia="Arial" w:hAnsi="Arial" w:cs="Arial"/>
                <w:b/>
                <w:sz w:val="24"/>
                <w:szCs w:val="24"/>
                <w:lang w:val="cy-GB" w:bidi="cy-GB"/>
              </w:rPr>
              <w:t>Iechyd a Diogelwch:</w:t>
            </w:r>
            <w:r w:rsidRPr="004D3016">
              <w:rPr>
                <w:rFonts w:ascii="Arial" w:eastAsia="Arial" w:hAnsi="Arial" w:cs="Arial"/>
                <w:sz w:val="24"/>
                <w:szCs w:val="24"/>
                <w:lang w:val="cy-GB" w:bidi="cy-GB"/>
              </w:rPr>
              <w:t xml:space="preserve">  Mae gan holl weithwyr y sefydliad ddyletswydd gofal statudol am eu diogelwch personol eu hunain a diogelwch eraill a allai gael eu heffeithio gan eu gweithredoedd neu eu hesgeulustod.  Mae’n ofynnol i ddeiliad y swydd gydweithio â’r rheolwyr i alluogi’r sefydliad i fodloni ei ddyletswyddau cyfreithiol ei hun ac i roi gwybod am unrhyw sefyllfaoedd peryglus neu offer diffygiol.  Rhaid i ddeiliad y swydd gadw at bolisïau Rheoli Risg, Iechyd a Diogelwch a pholisïau cysylltiedig y sefydliad.</w:t>
            </w:r>
          </w:p>
          <w:p w14:paraId="02A204D8" w14:textId="77777777" w:rsidR="004D3016" w:rsidRPr="004D3016" w:rsidRDefault="004D3016" w:rsidP="004D3016">
            <w:pPr>
              <w:spacing w:after="0" w:line="240" w:lineRule="auto"/>
              <w:ind w:left="720"/>
              <w:rPr>
                <w:rFonts w:ascii="Arial" w:hAnsi="Arial" w:cs="Arial"/>
                <w:sz w:val="24"/>
                <w:szCs w:val="24"/>
              </w:rPr>
            </w:pPr>
          </w:p>
          <w:p w14:paraId="1CA085CC" w14:textId="77777777" w:rsidR="004D3016" w:rsidRDefault="004D3016" w:rsidP="004D3016">
            <w:pPr>
              <w:numPr>
                <w:ilvl w:val="0"/>
                <w:numId w:val="1"/>
              </w:numPr>
              <w:spacing w:after="0" w:line="240" w:lineRule="auto"/>
              <w:ind w:left="743" w:hanging="709"/>
              <w:rPr>
                <w:rFonts w:ascii="Arial" w:hAnsi="Arial" w:cs="Arial"/>
                <w:sz w:val="24"/>
                <w:szCs w:val="24"/>
              </w:rPr>
            </w:pPr>
            <w:r w:rsidRPr="004D3016">
              <w:rPr>
                <w:rFonts w:ascii="Arial" w:eastAsia="Arial" w:hAnsi="Arial" w:cs="Arial"/>
                <w:b/>
                <w:sz w:val="24"/>
                <w:szCs w:val="24"/>
                <w:lang w:val="cy-GB" w:bidi="cy-GB"/>
              </w:rPr>
              <w:t>Rheoli Risg:</w:t>
            </w:r>
            <w:r w:rsidRPr="004D3016">
              <w:rPr>
                <w:rFonts w:ascii="Arial" w:eastAsia="Arial" w:hAnsi="Arial" w:cs="Arial"/>
                <w:sz w:val="24"/>
                <w:szCs w:val="24"/>
                <w:lang w:val="cy-GB" w:bidi="cy-GB"/>
              </w:rPr>
              <w:t xml:space="preserve">  Mae rheoli risg yn rhagweithiol yn un o elfennau safonol y rôl, ac mae'n gyfrifoldeb ar bob aelod o staff yn y sefydliad i sicrhau hyn ym mhopeth a wna.  Mae hyn yn cynnwys asesu risg pob sefyllfa, cymryd camau priodol a rhoi gwybod am bob digwyddiad, perygl a damweiniau y bu ond y dim iddynt ddigwydd.</w:t>
            </w:r>
          </w:p>
          <w:p w14:paraId="5539A6D9" w14:textId="77777777" w:rsidR="003A6BFC" w:rsidRDefault="003A6BFC" w:rsidP="003A6BFC">
            <w:pPr>
              <w:spacing w:after="0" w:line="240" w:lineRule="auto"/>
              <w:rPr>
                <w:rFonts w:ascii="Arial" w:hAnsi="Arial" w:cs="Arial"/>
                <w:sz w:val="24"/>
                <w:szCs w:val="24"/>
              </w:rPr>
            </w:pPr>
          </w:p>
          <w:p w14:paraId="1FC2A51B" w14:textId="77777777" w:rsidR="003A6BFC" w:rsidRPr="004D3016" w:rsidRDefault="003A6BFC" w:rsidP="003A6BFC">
            <w:pPr>
              <w:spacing w:after="0" w:line="240" w:lineRule="auto"/>
              <w:rPr>
                <w:rFonts w:ascii="Arial" w:hAnsi="Arial" w:cs="Arial"/>
                <w:sz w:val="24"/>
                <w:szCs w:val="24"/>
              </w:rPr>
            </w:pPr>
          </w:p>
          <w:p w14:paraId="0944C139" w14:textId="77777777" w:rsidR="004D3016" w:rsidRDefault="004D3016" w:rsidP="004D3016">
            <w:pPr>
              <w:spacing w:after="0" w:line="240" w:lineRule="auto"/>
              <w:ind w:left="743"/>
              <w:rPr>
                <w:rFonts w:ascii="Arial" w:hAnsi="Arial" w:cs="Arial"/>
                <w:b/>
                <w:sz w:val="24"/>
                <w:szCs w:val="24"/>
              </w:rPr>
            </w:pPr>
          </w:p>
          <w:p w14:paraId="2DB554F7" w14:textId="77777777" w:rsidR="003A6BFC" w:rsidRPr="004D3016" w:rsidRDefault="003A6BFC" w:rsidP="004D3016">
            <w:pPr>
              <w:spacing w:after="0" w:line="240" w:lineRule="auto"/>
              <w:ind w:left="743"/>
              <w:rPr>
                <w:rFonts w:ascii="Arial" w:hAnsi="Arial" w:cs="Arial"/>
                <w:b/>
                <w:sz w:val="24"/>
                <w:szCs w:val="24"/>
              </w:rPr>
            </w:pPr>
          </w:p>
          <w:p w14:paraId="2089567B" w14:textId="77777777" w:rsidR="004D3016" w:rsidRPr="004D3016" w:rsidRDefault="004D3016" w:rsidP="004D3016">
            <w:pPr>
              <w:numPr>
                <w:ilvl w:val="0"/>
                <w:numId w:val="1"/>
              </w:numPr>
              <w:spacing w:after="0" w:line="240" w:lineRule="auto"/>
              <w:ind w:left="709" w:hanging="709"/>
              <w:rPr>
                <w:rFonts w:ascii="Arial" w:hAnsi="Arial" w:cs="Arial"/>
                <w:sz w:val="24"/>
                <w:szCs w:val="24"/>
              </w:rPr>
            </w:pPr>
            <w:r w:rsidRPr="004D3016">
              <w:rPr>
                <w:rFonts w:ascii="Arial" w:eastAsia="Arial" w:hAnsi="Arial" w:cs="Arial"/>
                <w:b/>
                <w:sz w:val="24"/>
                <w:szCs w:val="24"/>
                <w:lang w:val="cy-GB" w:bidi="cy-GB"/>
              </w:rPr>
              <w:t xml:space="preserve">Y Gymraeg:  </w:t>
            </w:r>
            <w:r w:rsidRPr="004D3016">
              <w:rPr>
                <w:rFonts w:ascii="Arial" w:eastAsia="Arial" w:hAnsi="Arial" w:cs="Arial"/>
                <w:sz w:val="24"/>
                <w:szCs w:val="24"/>
                <w:lang w:val="cy-GB" w:bidi="cy-GB"/>
              </w:rPr>
              <w:t>Mae’n rhaid i bob gweithiwr gyflawni ei ddyletswyddau mewn modd sy’n cydymffurfio’n llawn â gofynion Cynllun Iaith Gymraeg y sefydliad, ynghyd ag achub ar bob cyfle i hyrwyddo’r Gymraeg wrth ddelio â’r cyhoedd.</w:t>
            </w:r>
          </w:p>
          <w:p w14:paraId="4FC782DA" w14:textId="77777777" w:rsidR="004D3016" w:rsidRPr="004D3016" w:rsidRDefault="004D3016" w:rsidP="004D3016">
            <w:pPr>
              <w:spacing w:after="0" w:line="240" w:lineRule="auto"/>
              <w:ind w:left="743"/>
              <w:rPr>
                <w:rFonts w:ascii="Arial" w:hAnsi="Arial" w:cs="Arial"/>
                <w:b/>
                <w:sz w:val="24"/>
                <w:szCs w:val="24"/>
              </w:rPr>
            </w:pPr>
          </w:p>
          <w:p w14:paraId="33F3BAB1" w14:textId="77777777" w:rsidR="004D3016" w:rsidRPr="004D3016" w:rsidRDefault="004D3016" w:rsidP="004D3016">
            <w:pPr>
              <w:numPr>
                <w:ilvl w:val="0"/>
                <w:numId w:val="1"/>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 xml:space="preserve">Llywodraethu Gwybodaeth:  </w:t>
            </w:r>
            <w:r w:rsidRPr="004D3016">
              <w:rPr>
                <w:rFonts w:ascii="Arial" w:eastAsia="Arial" w:hAnsi="Arial" w:cs="Arial"/>
                <w:sz w:val="24"/>
                <w:szCs w:val="24"/>
                <w:lang w:val="cy-GB" w:bidi="cy-GB"/>
              </w:rPr>
              <w:t xml:space="preserve">Rhaid i ddeiliad y swydd fod yn ymwybodol bob amser o bwysigrwydd cynnal cyfrinachedd a diogelwch gwybodaeth a gesglir yn ystod cyflawni ei ddyletswyddau.  Mewn llawer o achosion bydd hyn yn cynnwys mynediad at wybodaeth bersonol sy’n ymwneud â defnyddwyr gwasanaethau.  </w:t>
            </w:r>
          </w:p>
          <w:p w14:paraId="284DD572" w14:textId="77777777" w:rsidR="004D3016" w:rsidRPr="004D3016" w:rsidRDefault="004D3016" w:rsidP="004D3016">
            <w:pPr>
              <w:spacing w:after="0" w:line="240" w:lineRule="auto"/>
              <w:rPr>
                <w:rFonts w:ascii="Arial" w:hAnsi="Arial" w:cs="Arial"/>
                <w:sz w:val="24"/>
                <w:szCs w:val="24"/>
              </w:rPr>
            </w:pPr>
          </w:p>
          <w:p w14:paraId="4D023248" w14:textId="77777777" w:rsidR="004D3016" w:rsidRPr="004D3016" w:rsidRDefault="004D3016" w:rsidP="004D3016">
            <w:pPr>
              <w:numPr>
                <w:ilvl w:val="0"/>
                <w:numId w:val="23"/>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 xml:space="preserve">Diogelu Data:  </w:t>
            </w:r>
            <w:r w:rsidRPr="004D3016">
              <w:rPr>
                <w:rFonts w:ascii="Arial" w:eastAsia="Arial" w:hAnsi="Arial" w:cs="Arial"/>
                <w:sz w:val="24"/>
                <w:szCs w:val="24"/>
                <w:lang w:val="cy-GB" w:bidi="cy-GB"/>
              </w:rPr>
              <w:t>Rhaid i ddeiliad y swydd drin yr holl wybodaeth, p’un a yw honno’n wybodaeth gorfforaethol neu’n wybodaeth am staff neu gleifion, mewn modd cyfrinachol yn unol â darpariaethau’r Ddeddfwriaeth Gyffredinol ar Ddiogelu Data a Pholisi Sefydliadol.  Ystyrir unrhyw achos o dorri cyfrinachedd o’r fath yn drosedd ddisgyblu ddifrifol, a all arwain at ddiswyddo a/neu erlyniad o dan ddeddfwriaeth statudol gyfredol a Pholisi Disgyblu’r Bwrdd Iechyd neu’r Ymddiriedolaeth.</w:t>
            </w:r>
          </w:p>
          <w:p w14:paraId="684FD303" w14:textId="77777777" w:rsidR="004D3016" w:rsidRPr="004D3016" w:rsidRDefault="004D3016" w:rsidP="004D3016">
            <w:pPr>
              <w:spacing w:after="0" w:line="240" w:lineRule="auto"/>
              <w:ind w:left="709"/>
              <w:rPr>
                <w:rFonts w:ascii="Arial" w:hAnsi="Arial" w:cs="Arial"/>
                <w:sz w:val="24"/>
                <w:szCs w:val="24"/>
              </w:rPr>
            </w:pPr>
          </w:p>
          <w:p w14:paraId="48D5729B" w14:textId="2B52CC4F" w:rsidR="004D3016" w:rsidRPr="00783963" w:rsidRDefault="004D3016" w:rsidP="005A695A">
            <w:pPr>
              <w:numPr>
                <w:ilvl w:val="0"/>
                <w:numId w:val="1"/>
              </w:numPr>
              <w:spacing w:after="0" w:line="240" w:lineRule="auto"/>
              <w:ind w:left="709" w:hanging="567"/>
              <w:rPr>
                <w:rFonts w:ascii="Arial" w:hAnsi="Arial" w:cs="Arial"/>
                <w:b/>
                <w:sz w:val="24"/>
                <w:szCs w:val="24"/>
              </w:rPr>
            </w:pPr>
            <w:r w:rsidRPr="00783963">
              <w:rPr>
                <w:rFonts w:ascii="Arial" w:eastAsia="Arial" w:hAnsi="Arial" w:cs="Arial"/>
                <w:b/>
                <w:sz w:val="24"/>
                <w:szCs w:val="24"/>
                <w:lang w:val="cy-GB" w:bidi="cy-GB"/>
              </w:rPr>
              <w:t>Rheoli Cofnodion:</w:t>
            </w:r>
            <w:r w:rsidRPr="00783963">
              <w:rPr>
                <w:rFonts w:ascii="Arial" w:eastAsia="Arial" w:hAnsi="Arial" w:cs="Arial"/>
                <w:sz w:val="24"/>
                <w:szCs w:val="24"/>
                <w:lang w:val="cy-GB" w:bidi="cy-GB"/>
              </w:rPr>
              <w:t xml:space="preserve">  Fel gweithiwr y sefydliad hwn, mae deiliad y swydd yn gyfrifol yn ôl y gyfraith am</w:t>
            </w:r>
            <w:r w:rsidR="00783963" w:rsidRPr="00783963">
              <w:rPr>
                <w:rFonts w:ascii="Arial" w:eastAsia="Arial" w:hAnsi="Arial" w:cs="Arial"/>
                <w:sz w:val="24"/>
                <w:szCs w:val="24"/>
                <w:lang w:val="cy-GB" w:bidi="cy-GB"/>
              </w:rPr>
              <w:t xml:space="preserve"> </w:t>
            </w:r>
            <w:r w:rsidRPr="00783963">
              <w:rPr>
                <w:rFonts w:ascii="Arial" w:eastAsia="Arial" w:hAnsi="Arial" w:cs="Arial"/>
                <w:sz w:val="24"/>
                <w:szCs w:val="24"/>
                <w:lang w:val="cy-GB" w:bidi="cy-GB"/>
              </w:rPr>
              <w:t>yr holl gofnodion y mae’n eu casglu, yn eu creu neu’n eu defnyddio fel rhan o’i waith o fewn y sefydliad (gan gynnwys iechyd cleifion, iechyd neu anafiadau staff, materion ariannol, personol a gweinyddol), ar bapur neu</w:t>
            </w:r>
            <w:r w:rsidR="00783963">
              <w:rPr>
                <w:rFonts w:ascii="Arial" w:eastAsia="Arial" w:hAnsi="Arial" w:cs="Arial"/>
                <w:sz w:val="24"/>
                <w:szCs w:val="24"/>
                <w:lang w:val="cy-GB" w:bidi="cy-GB"/>
              </w:rPr>
              <w:t xml:space="preserve"> </w:t>
            </w:r>
            <w:r w:rsidRPr="00783963">
              <w:rPr>
                <w:rFonts w:ascii="Arial" w:eastAsia="Arial" w:hAnsi="Arial" w:cs="Arial"/>
                <w:sz w:val="24"/>
                <w:szCs w:val="24"/>
                <w:lang w:val="cy-GB" w:bidi="cy-GB"/>
              </w:rPr>
              <w:t>ar gyfrifiadur.  Ystyrir pob cofnod o’r fath yn gofnod cyhoeddus, ac mae gan ddeiliad y swydd ddyletswydd gyfreithiol i barchu cyfrinachedd defnyddwyr y gwasanaeth (hyd yn oed ar ôl i gyflogai adael y sefydliad).  Dylai deiliad y swydd ymgynghori â’i reolwr os oes ganddo unrhyw amheuon ynghylch rheolaeth gywir cofnodion y mae’n gweithio gyda nhw.</w:t>
            </w:r>
          </w:p>
          <w:p w14:paraId="3F9A70D0" w14:textId="77777777" w:rsidR="004D3016" w:rsidRPr="004D3016" w:rsidRDefault="004D3016" w:rsidP="004D3016">
            <w:pPr>
              <w:spacing w:after="0" w:line="240" w:lineRule="auto"/>
              <w:ind w:left="709"/>
              <w:rPr>
                <w:rFonts w:ascii="Arial" w:hAnsi="Arial" w:cs="Arial"/>
                <w:sz w:val="24"/>
                <w:szCs w:val="24"/>
              </w:rPr>
            </w:pPr>
          </w:p>
          <w:p w14:paraId="22E6A080" w14:textId="77777777" w:rsidR="004D3016" w:rsidRPr="004D3016" w:rsidRDefault="004D3016" w:rsidP="004D3016">
            <w:pPr>
              <w:numPr>
                <w:ilvl w:val="0"/>
                <w:numId w:val="1"/>
              </w:numPr>
              <w:spacing w:after="0" w:line="240" w:lineRule="auto"/>
              <w:ind w:left="743" w:hanging="709"/>
              <w:rPr>
                <w:rFonts w:ascii="Arial" w:hAnsi="Arial" w:cs="Arial"/>
                <w:sz w:val="24"/>
                <w:szCs w:val="24"/>
              </w:rPr>
            </w:pPr>
            <w:r w:rsidRPr="004D3016">
              <w:rPr>
                <w:rFonts w:ascii="Arial" w:eastAsia="Arial" w:hAnsi="Arial" w:cs="Arial"/>
                <w:b/>
                <w:sz w:val="24"/>
                <w:szCs w:val="24"/>
                <w:lang w:val="cy-GB" w:bidi="cy-GB"/>
              </w:rPr>
              <w:t>Cydraddoldeb a Hawliau Dynol:</w:t>
            </w:r>
            <w:r w:rsidRPr="004D3016">
              <w:rPr>
                <w:rFonts w:ascii="Arial" w:eastAsia="Arial" w:hAnsi="Arial" w:cs="Arial"/>
                <w:sz w:val="24"/>
                <w:szCs w:val="24"/>
                <w:lang w:val="cy-GB" w:bidi="cy-GB"/>
              </w:rPr>
              <w:t xml:space="preserve">  Mae Dyletswydd Cydraddoldeb y Sector Cyhoeddus yng Nghymru yn gosod dyletswydd gadarnhaol ar y Bwrdd Iechyd/Ymddiriedolaeth i </w:t>
            </w:r>
            <w:r w:rsidRPr="004D3016">
              <w:rPr>
                <w:rFonts w:ascii="Arial" w:eastAsia="Arial" w:hAnsi="Arial" w:cs="Arial"/>
                <w:sz w:val="24"/>
                <w:szCs w:val="24"/>
                <w:lang w:val="cy-GB" w:bidi="cy-GB"/>
              </w:rPr>
              <w:lastRenderedPageBreak/>
              <w:t>hybu cydraddoldeb i bobl â nodweddion gwarchodedig, fel cyflogwr ac fel darparwr gwasanaethau cyhoeddus.  Mae naw nodwedd warchodedig: oedran, anabledd; ailbennu rhywedd; priodas a phartneriaeth sifil; beichiogrwydd a mamolaeth; hil; crefydd neu gredo; rhyw a chyfeiriadedd rhywiol.  Mae’r Bwrdd Iechyd  /Ymddiriedolaeth wedi ymrwymo i sicrhau na fydd unrhyw ymgeisydd am swydd na gweithiwr yn cael ei drin yn llai ffafriol  oherwydd unrhyw un o’r nodweddion uchod.  I’r perwyl hwn, mae gan y sefydliad Bolisi Cydraddoldeb a chyfrifoldeb pob gweithiwr yw cyfrannu at ei lwyddiant.</w:t>
            </w:r>
          </w:p>
          <w:p w14:paraId="04A8062D" w14:textId="77777777" w:rsidR="004D3016" w:rsidRPr="004D3016" w:rsidRDefault="004D3016" w:rsidP="004D3016">
            <w:pPr>
              <w:spacing w:after="0" w:line="240" w:lineRule="auto"/>
              <w:ind w:left="743"/>
              <w:rPr>
                <w:rFonts w:ascii="Arial" w:hAnsi="Arial" w:cs="Arial"/>
                <w:sz w:val="24"/>
                <w:szCs w:val="24"/>
              </w:rPr>
            </w:pPr>
          </w:p>
          <w:p w14:paraId="3D019E40" w14:textId="77777777" w:rsidR="004D3016" w:rsidRPr="004D3016" w:rsidRDefault="004D3016" w:rsidP="004D3016">
            <w:pPr>
              <w:numPr>
                <w:ilvl w:val="0"/>
                <w:numId w:val="1"/>
              </w:numPr>
              <w:spacing w:after="0" w:line="240" w:lineRule="auto"/>
              <w:ind w:left="743" w:hanging="709"/>
              <w:rPr>
                <w:rFonts w:ascii="Arial" w:hAnsi="Arial" w:cs="Arial"/>
                <w:b/>
                <w:sz w:val="24"/>
                <w:szCs w:val="24"/>
              </w:rPr>
            </w:pPr>
            <w:r w:rsidRPr="004D3016">
              <w:rPr>
                <w:rFonts w:ascii="Arial" w:eastAsia="Arial" w:hAnsi="Arial" w:cs="Arial"/>
                <w:b/>
                <w:sz w:val="24"/>
                <w:szCs w:val="24"/>
                <w:lang w:val="cy-GB" w:bidi="cy-GB"/>
              </w:rPr>
              <w:t xml:space="preserve">Urddas yn y Gwaith: </w:t>
            </w:r>
            <w:r w:rsidRPr="004D3016">
              <w:rPr>
                <w:rFonts w:ascii="Arial" w:eastAsia="Arial" w:hAnsi="Arial" w:cs="Arial"/>
                <w:sz w:val="24"/>
                <w:szCs w:val="24"/>
                <w:lang w:val="cy-GB" w:bidi="cy-GB"/>
              </w:rPr>
              <w:t xml:space="preserve"> Mae’r sefydliad yn condemnio pob math o fwlio ac aflonyddu ac mae’n ymdrechu’n ddiwyd i geisio hyrwyddo gweithle lle mae gweithwyr yn cael eu trin yn deg a chydag urddas a pharch.  Gofynnir i bob aelod o staff roi gwybod am unrhyw ffurf ar fwlio ac aflonyddu i’w Reolwr Llinell neu i unrhyw Gyfarwyddwyr yn y sefydliad.  Ni fydd unrhyw ymddygiad amhriodol yn y gweithle yn cael ei oddef a bydd yn cael ei drin fel mater difrifol o dan Bolisi Disgyblu’r Bwrdd Iechyd / Ymddiriedolaeth.</w:t>
            </w:r>
          </w:p>
          <w:p w14:paraId="0220D60B" w14:textId="77777777" w:rsidR="004D3016" w:rsidRPr="004D3016" w:rsidRDefault="004D3016" w:rsidP="004D3016">
            <w:pPr>
              <w:spacing w:after="0" w:line="240" w:lineRule="auto"/>
              <w:rPr>
                <w:rFonts w:ascii="Arial" w:hAnsi="Arial" w:cs="Arial"/>
                <w:b/>
                <w:sz w:val="24"/>
                <w:szCs w:val="24"/>
              </w:rPr>
            </w:pPr>
          </w:p>
          <w:p w14:paraId="40C020D7" w14:textId="77777777" w:rsidR="004D3016" w:rsidRDefault="004D3016" w:rsidP="004D3016">
            <w:pPr>
              <w:numPr>
                <w:ilvl w:val="0"/>
                <w:numId w:val="1"/>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 xml:space="preserve">Gwiriad gan y Gwasanaeth Datgelu a Gwahardd: </w:t>
            </w:r>
            <w:r w:rsidRPr="004D3016">
              <w:rPr>
                <w:rFonts w:ascii="Arial" w:eastAsia="Arial" w:hAnsi="Arial" w:cs="Arial"/>
                <w:sz w:val="24"/>
                <w:szCs w:val="24"/>
                <w:lang w:val="cy-GB" w:bidi="cy-GB"/>
              </w:rPr>
              <w:t xml:space="preserve"> Ni fydd angen gwiriad gan y Gwasanaeth Datgelu a Gwahardd ar ddeiliad y swydd. </w:t>
            </w:r>
          </w:p>
          <w:p w14:paraId="25B89E78" w14:textId="77777777" w:rsidR="003A6BFC" w:rsidRDefault="003A6BFC" w:rsidP="003A6BFC">
            <w:pPr>
              <w:pStyle w:val="ListParagraph"/>
              <w:rPr>
                <w:rFonts w:ascii="Arial" w:hAnsi="Arial" w:cs="Arial"/>
                <w:sz w:val="24"/>
                <w:szCs w:val="24"/>
              </w:rPr>
            </w:pPr>
          </w:p>
          <w:p w14:paraId="36A41B37" w14:textId="77777777" w:rsidR="003A6BFC" w:rsidRPr="004D3016" w:rsidRDefault="003A6BFC" w:rsidP="003A6BFC">
            <w:pPr>
              <w:spacing w:after="0" w:line="240" w:lineRule="auto"/>
              <w:rPr>
                <w:rFonts w:ascii="Arial" w:hAnsi="Arial" w:cs="Arial"/>
                <w:sz w:val="24"/>
                <w:szCs w:val="24"/>
              </w:rPr>
            </w:pPr>
          </w:p>
          <w:p w14:paraId="50B4DA9B" w14:textId="77777777" w:rsidR="004D3016" w:rsidRPr="004D3016" w:rsidRDefault="004D3016" w:rsidP="004D3016">
            <w:pPr>
              <w:spacing w:after="0" w:line="240" w:lineRule="auto"/>
              <w:ind w:left="743"/>
              <w:rPr>
                <w:rFonts w:ascii="Arial" w:hAnsi="Arial" w:cs="Arial"/>
                <w:sz w:val="24"/>
                <w:szCs w:val="24"/>
              </w:rPr>
            </w:pPr>
          </w:p>
          <w:p w14:paraId="45334D0B" w14:textId="77777777" w:rsidR="004D3016" w:rsidRPr="004D3016" w:rsidRDefault="004D3016" w:rsidP="004D3016">
            <w:pPr>
              <w:numPr>
                <w:ilvl w:val="0"/>
                <w:numId w:val="22"/>
              </w:numPr>
              <w:spacing w:after="0" w:line="240" w:lineRule="auto"/>
              <w:ind w:left="743" w:hanging="709"/>
              <w:rPr>
                <w:rFonts w:ascii="Arial" w:hAnsi="Arial" w:cs="Arial"/>
                <w:sz w:val="24"/>
                <w:szCs w:val="24"/>
              </w:rPr>
            </w:pPr>
            <w:r w:rsidRPr="004D3016">
              <w:rPr>
                <w:rFonts w:ascii="Arial" w:eastAsia="Arial" w:hAnsi="Arial" w:cs="Arial"/>
                <w:b/>
                <w:sz w:val="24"/>
                <w:szCs w:val="24"/>
                <w:lang w:val="cy-GB" w:bidi="cy-GB"/>
              </w:rPr>
              <w:t xml:space="preserve">Diogelu Plant ac Oedolion Bregus:  </w:t>
            </w:r>
            <w:r w:rsidRPr="004D3016">
              <w:rPr>
                <w:rFonts w:ascii="Arial" w:eastAsia="Arial" w:hAnsi="Arial" w:cs="Arial"/>
                <w:sz w:val="24"/>
                <w:szCs w:val="24"/>
                <w:lang w:val="cy-GB" w:bidi="cy-GB"/>
              </w:rPr>
              <w:t>Mae’r sefydliad hwn wedi ymrwymo i ddiogelu plant ac oedolion sy’n agored i niwed.  O’r herwydd, mae’n rhaid i bob aelod o staff gwblhau hyfforddiant Diogelu Plant ac Oedolion a bod yn ymwybodol o’i gyfrifoldebau o dan Weithdrefnau Cymru Gyfan.</w:t>
            </w:r>
          </w:p>
          <w:p w14:paraId="5C1F6594" w14:textId="77777777" w:rsidR="004D3016" w:rsidRPr="004D3016" w:rsidRDefault="004D3016" w:rsidP="004D3016">
            <w:pPr>
              <w:spacing w:after="0" w:line="240" w:lineRule="auto"/>
              <w:ind w:left="743"/>
              <w:rPr>
                <w:rFonts w:ascii="Arial" w:hAnsi="Arial" w:cs="Arial"/>
                <w:sz w:val="24"/>
                <w:szCs w:val="24"/>
              </w:rPr>
            </w:pPr>
          </w:p>
          <w:p w14:paraId="09F743AC" w14:textId="29E39F60" w:rsidR="004D3016" w:rsidRPr="00783963" w:rsidRDefault="004D3016" w:rsidP="00D62114">
            <w:pPr>
              <w:numPr>
                <w:ilvl w:val="0"/>
                <w:numId w:val="1"/>
              </w:numPr>
              <w:spacing w:after="0" w:line="240" w:lineRule="auto"/>
              <w:ind w:left="743" w:hanging="709"/>
              <w:rPr>
                <w:rFonts w:ascii="Arial" w:hAnsi="Arial" w:cs="Arial"/>
                <w:sz w:val="24"/>
                <w:szCs w:val="24"/>
              </w:rPr>
            </w:pPr>
            <w:r w:rsidRPr="00783963">
              <w:rPr>
                <w:rFonts w:ascii="Arial" w:eastAsia="Arial" w:hAnsi="Arial" w:cs="Arial"/>
                <w:b/>
                <w:sz w:val="24"/>
                <w:szCs w:val="24"/>
                <w:lang w:val="cy-GB" w:bidi="cy-GB"/>
              </w:rPr>
              <w:t>Rheoli Heintiau:</w:t>
            </w:r>
            <w:r w:rsidRPr="00783963">
              <w:rPr>
                <w:rFonts w:ascii="Arial" w:eastAsia="Arial" w:hAnsi="Arial" w:cs="Arial"/>
                <w:sz w:val="24"/>
                <w:szCs w:val="24"/>
                <w:lang w:val="cy-GB" w:bidi="cy-GB"/>
              </w:rPr>
              <w:t xml:space="preserve">  Mae’r sefydliad wedi ymrwymo i fodloni ei rwymedigaethau i leihau heintiau.</w:t>
            </w:r>
            <w:r w:rsidR="00783963" w:rsidRPr="00783963">
              <w:rPr>
                <w:rFonts w:ascii="Arial" w:eastAsia="Arial" w:hAnsi="Arial" w:cs="Arial"/>
                <w:sz w:val="24"/>
                <w:szCs w:val="24"/>
                <w:lang w:val="cy-GB" w:bidi="cy-GB"/>
              </w:rPr>
              <w:t xml:space="preserve"> </w:t>
            </w:r>
            <w:r w:rsidRPr="00783963">
              <w:rPr>
                <w:rFonts w:ascii="Arial" w:eastAsia="Arial" w:hAnsi="Arial" w:cs="Arial"/>
                <w:sz w:val="24"/>
                <w:szCs w:val="24"/>
                <w:lang w:val="cy-GB" w:bidi="cy-GB"/>
              </w:rPr>
              <w:t>Mae’r holl staff yn gyfrifol am amddiffyn a diogelu cleifion, defnyddwyr gwasanaethau, ymwelwyr a chyflogeion rhag y risg o gael heintiau sy’n gysylltiedig â gofal iechyd.  Mae’r cyfrifoldeb hwn yn cynnwys bod yn ymwybodol o gynnwys Polisïau a Gweithdrefnau Atal a Rheoli Heintiau’r Bwrdd Iechyd/Yr Ymddiriedolaeth a’u dilyn yn gyson.</w:t>
            </w:r>
          </w:p>
          <w:p w14:paraId="6DEBD993" w14:textId="77777777" w:rsidR="004D3016" w:rsidRPr="004D3016" w:rsidRDefault="004D3016" w:rsidP="004D3016">
            <w:pPr>
              <w:spacing w:after="0" w:line="240" w:lineRule="auto"/>
              <w:ind w:left="743"/>
              <w:rPr>
                <w:rFonts w:ascii="Arial" w:hAnsi="Arial" w:cs="Arial"/>
                <w:sz w:val="24"/>
                <w:szCs w:val="24"/>
              </w:rPr>
            </w:pPr>
          </w:p>
          <w:p w14:paraId="0C06D02C" w14:textId="77777777" w:rsidR="004D3016" w:rsidRPr="004D3016" w:rsidRDefault="004D3016" w:rsidP="004D3016">
            <w:pPr>
              <w:numPr>
                <w:ilvl w:val="0"/>
                <w:numId w:val="1"/>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Dim Ysmygu:</w:t>
            </w:r>
            <w:r w:rsidRPr="004D3016">
              <w:rPr>
                <w:rFonts w:ascii="Arial" w:eastAsia="Arial" w:hAnsi="Arial" w:cs="Arial"/>
                <w:sz w:val="24"/>
                <w:szCs w:val="24"/>
                <w:lang w:val="cy-GB" w:bidi="cy-GB"/>
              </w:rPr>
              <w:t xml:space="preserve"> Er mwyn rhoi’r cyfle gorau i’r holl gleifion, ymwelwyr a staff fod yn iach, mae holl safleoedd y Bwrdd Iechyd / Ymddiriedolaeth, gan gynnwys adeiladau a thiroedd, yn ddi-fwg.</w:t>
            </w:r>
          </w:p>
          <w:p w14:paraId="7C6CCD85" w14:textId="77777777" w:rsidR="004D3016" w:rsidRPr="004D3016" w:rsidRDefault="004D3016" w:rsidP="004D3016">
            <w:pPr>
              <w:spacing w:after="0" w:line="240" w:lineRule="auto"/>
              <w:ind w:left="709"/>
              <w:rPr>
                <w:rFonts w:ascii="Arial" w:hAnsi="Arial" w:cs="Arial"/>
                <w:sz w:val="24"/>
                <w:szCs w:val="24"/>
              </w:rPr>
            </w:pPr>
          </w:p>
          <w:p w14:paraId="75156797" w14:textId="77777777" w:rsidR="004D3016" w:rsidRPr="004D3016" w:rsidRDefault="004D3016" w:rsidP="004D3016">
            <w:pPr>
              <w:numPr>
                <w:ilvl w:val="0"/>
                <w:numId w:val="1"/>
              </w:numPr>
              <w:spacing w:after="0" w:line="240" w:lineRule="auto"/>
              <w:ind w:left="709" w:hanging="675"/>
              <w:rPr>
                <w:rFonts w:ascii="Arial" w:hAnsi="Arial" w:cs="Arial"/>
                <w:sz w:val="24"/>
                <w:szCs w:val="24"/>
              </w:rPr>
            </w:pPr>
            <w:r w:rsidRPr="004D3016">
              <w:rPr>
                <w:rFonts w:ascii="Arial" w:eastAsia="Arial" w:hAnsi="Arial" w:cs="Arial"/>
                <w:b/>
                <w:sz w:val="24"/>
                <w:szCs w:val="24"/>
                <w:lang w:val="cy-GB" w:bidi="cy-GB"/>
              </w:rPr>
              <w:t xml:space="preserve">Datganiad Hyblygrwydd: </w:t>
            </w:r>
            <w:r w:rsidRPr="004D3016">
              <w:rPr>
                <w:rFonts w:ascii="Arial" w:eastAsia="Arial" w:hAnsi="Arial" w:cs="Arial"/>
                <w:sz w:val="24"/>
                <w:szCs w:val="24"/>
                <w:lang w:val="cy-GB" w:bidi="cy-GB"/>
              </w:rPr>
              <w:t xml:space="preserve"> Amlinellir dyletswyddau’r swydd yn y Swydd Ddisgrifiad ac ym Manyleb y Person a gellir eu newid gyda chytundeb y ddwy ochr o bryd i’w gilydd.</w:t>
            </w:r>
          </w:p>
          <w:p w14:paraId="51340ADC" w14:textId="77777777" w:rsidR="004D3016" w:rsidRDefault="004D3016" w:rsidP="004D3016">
            <w:pPr>
              <w:spacing w:after="0" w:line="240" w:lineRule="auto"/>
              <w:ind w:left="709"/>
              <w:rPr>
                <w:rFonts w:ascii="Arial" w:hAnsi="Arial" w:cs="Arial"/>
                <w:b/>
                <w:sz w:val="24"/>
                <w:szCs w:val="24"/>
              </w:rPr>
            </w:pPr>
          </w:p>
          <w:p w14:paraId="54916F44" w14:textId="77777777" w:rsidR="003A6BFC" w:rsidRDefault="003A6BFC" w:rsidP="004D3016">
            <w:pPr>
              <w:spacing w:after="0" w:line="240" w:lineRule="auto"/>
              <w:ind w:left="709"/>
              <w:rPr>
                <w:rFonts w:ascii="Arial" w:hAnsi="Arial" w:cs="Arial"/>
                <w:b/>
                <w:sz w:val="24"/>
                <w:szCs w:val="24"/>
              </w:rPr>
            </w:pPr>
          </w:p>
          <w:p w14:paraId="6A665945" w14:textId="77777777" w:rsidR="003A6BFC" w:rsidRPr="004D3016" w:rsidRDefault="003A6BFC" w:rsidP="004D3016">
            <w:pPr>
              <w:spacing w:after="0" w:line="240" w:lineRule="auto"/>
              <w:ind w:left="709"/>
              <w:rPr>
                <w:rFonts w:ascii="Arial" w:hAnsi="Arial" w:cs="Arial"/>
                <w:b/>
                <w:sz w:val="24"/>
                <w:szCs w:val="24"/>
              </w:rPr>
            </w:pPr>
          </w:p>
          <w:p w14:paraId="737B9689" w14:textId="77777777" w:rsidR="004D3016" w:rsidRPr="004D3016" w:rsidRDefault="004D3016" w:rsidP="004D3016">
            <w:pPr>
              <w:spacing w:after="0" w:line="240" w:lineRule="auto"/>
              <w:rPr>
                <w:rFonts w:ascii="Arial" w:hAnsi="Arial" w:cs="Arial"/>
                <w:sz w:val="24"/>
                <w:szCs w:val="24"/>
              </w:rPr>
            </w:pPr>
          </w:p>
          <w:p w14:paraId="674B0A3E" w14:textId="77777777" w:rsidR="004D3016" w:rsidRPr="004D3016" w:rsidRDefault="004D3016" w:rsidP="004D3016">
            <w:pPr>
              <w:spacing w:after="0" w:line="240" w:lineRule="auto"/>
              <w:ind w:left="709"/>
              <w:rPr>
                <w:rFonts w:ascii="Arial" w:hAnsi="Arial" w:cs="Arial"/>
                <w:sz w:val="24"/>
                <w:szCs w:val="24"/>
              </w:rPr>
            </w:pPr>
          </w:p>
        </w:tc>
      </w:tr>
    </w:tbl>
    <w:p w14:paraId="3299A626" w14:textId="77777777" w:rsidR="00EE2E32" w:rsidRPr="003368FE" w:rsidRDefault="00EE2E32" w:rsidP="00587266">
      <w:pPr>
        <w:spacing w:after="0" w:line="240" w:lineRule="auto"/>
        <w:rPr>
          <w:rFonts w:ascii="Arial" w:hAnsi="Arial" w:cs="Arial"/>
          <w:sz w:val="18"/>
          <w:szCs w:val="18"/>
        </w:rPr>
      </w:pPr>
    </w:p>
    <w:p w14:paraId="4B87BD05" w14:textId="77777777" w:rsidR="00A32407" w:rsidRPr="003368FE" w:rsidRDefault="00A32407" w:rsidP="00587266">
      <w:pPr>
        <w:spacing w:after="0" w:line="240" w:lineRule="auto"/>
        <w:rPr>
          <w:rFonts w:ascii="Arial" w:hAnsi="Arial" w:cs="Arial"/>
          <w:sz w:val="24"/>
          <w:szCs w:val="24"/>
        </w:rPr>
      </w:pPr>
    </w:p>
    <w:sectPr w:rsidR="00A32407" w:rsidRPr="003368FE" w:rsidSect="003A6BFC">
      <w:footerReference w:type="default" r:id="rId17"/>
      <w:pgSz w:w="12240" w:h="15840" w:code="1"/>
      <w:pgMar w:top="1134" w:right="1134" w:bottom="851"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E9B40" w14:textId="77777777" w:rsidR="00DB6F92" w:rsidRDefault="00DB6F92" w:rsidP="0042108B">
      <w:pPr>
        <w:spacing w:after="0" w:line="240" w:lineRule="auto"/>
      </w:pPr>
      <w:r>
        <w:separator/>
      </w:r>
    </w:p>
  </w:endnote>
  <w:endnote w:type="continuationSeparator" w:id="0">
    <w:p w14:paraId="72C9282E" w14:textId="77777777" w:rsidR="00DB6F92" w:rsidRDefault="00DB6F92" w:rsidP="004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4B9DA" w14:textId="77777777" w:rsidR="00816A62" w:rsidRDefault="00816A62" w:rsidP="003A6BFC">
    <w:pPr>
      <w:pStyle w:val="Footer"/>
      <w:spacing w:after="0" w:line="240" w:lineRule="auto"/>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p w14:paraId="3CBA9745" w14:textId="77777777" w:rsidR="00363878" w:rsidRDefault="00363878" w:rsidP="003A6BFC">
    <w:pPr>
      <w:pStyle w:val="Footer"/>
      <w:tabs>
        <w:tab w:val="clear" w:pos="4513"/>
        <w:tab w:val="clear" w:pos="9026"/>
        <w:tab w:val="center" w:pos="6786"/>
        <w:tab w:val="right" w:pos="135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11BD1" w14:textId="77777777" w:rsidR="00DB6F92" w:rsidRDefault="00DB6F92" w:rsidP="0042108B">
      <w:pPr>
        <w:spacing w:after="0" w:line="240" w:lineRule="auto"/>
      </w:pPr>
      <w:r>
        <w:separator/>
      </w:r>
    </w:p>
  </w:footnote>
  <w:footnote w:type="continuationSeparator" w:id="0">
    <w:p w14:paraId="4F97BB90" w14:textId="77777777" w:rsidR="00DB6F92" w:rsidRDefault="00DB6F92" w:rsidP="0042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00E"/>
    <w:multiLevelType w:val="hybridMultilevel"/>
    <w:tmpl w:val="CD8AC0A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950B81"/>
    <w:multiLevelType w:val="hybridMultilevel"/>
    <w:tmpl w:val="2A4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5F63"/>
    <w:multiLevelType w:val="hybridMultilevel"/>
    <w:tmpl w:val="5816DD46"/>
    <w:lvl w:ilvl="0" w:tplc="60B69D52">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0BF78">
      <w:start w:val="1"/>
      <w:numFmt w:val="bullet"/>
      <w:lvlText w:val="o"/>
      <w:lvlJc w:val="left"/>
      <w:pPr>
        <w:ind w:left="1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D29E3E">
      <w:start w:val="1"/>
      <w:numFmt w:val="bullet"/>
      <w:lvlText w:val="▪"/>
      <w:lvlJc w:val="left"/>
      <w:pPr>
        <w:ind w:left="2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1EC3A8">
      <w:start w:val="1"/>
      <w:numFmt w:val="bullet"/>
      <w:lvlText w:val="•"/>
      <w:lvlJc w:val="left"/>
      <w:pPr>
        <w:ind w:left="3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85D2E">
      <w:start w:val="1"/>
      <w:numFmt w:val="bullet"/>
      <w:lvlText w:val="o"/>
      <w:lvlJc w:val="left"/>
      <w:pPr>
        <w:ind w:left="3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6E227E">
      <w:start w:val="1"/>
      <w:numFmt w:val="bullet"/>
      <w:lvlText w:val="▪"/>
      <w:lvlJc w:val="left"/>
      <w:pPr>
        <w:ind w:left="4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7ED92E">
      <w:start w:val="1"/>
      <w:numFmt w:val="bullet"/>
      <w:lvlText w:val="•"/>
      <w:lvlJc w:val="left"/>
      <w:pPr>
        <w:ind w:left="5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6F8CA">
      <w:start w:val="1"/>
      <w:numFmt w:val="bullet"/>
      <w:lvlText w:val="o"/>
      <w:lvlJc w:val="left"/>
      <w:pPr>
        <w:ind w:left="5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704224">
      <w:start w:val="1"/>
      <w:numFmt w:val="bullet"/>
      <w:lvlText w:val="▪"/>
      <w:lvlJc w:val="left"/>
      <w:pPr>
        <w:ind w:left="6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35EA5"/>
    <w:multiLevelType w:val="hybridMultilevel"/>
    <w:tmpl w:val="76D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E0D47"/>
    <w:multiLevelType w:val="hybridMultilevel"/>
    <w:tmpl w:val="40A2E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ED34A4"/>
    <w:multiLevelType w:val="hybridMultilevel"/>
    <w:tmpl w:val="BFBC3640"/>
    <w:lvl w:ilvl="0" w:tplc="B2586768">
      <w:start w:val="4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8559E"/>
    <w:multiLevelType w:val="hybridMultilevel"/>
    <w:tmpl w:val="FAAE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E7E75"/>
    <w:multiLevelType w:val="hybridMultilevel"/>
    <w:tmpl w:val="204A0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00105"/>
    <w:multiLevelType w:val="hybridMultilevel"/>
    <w:tmpl w:val="830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41BD3"/>
    <w:multiLevelType w:val="hybridMultilevel"/>
    <w:tmpl w:val="6224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0225C"/>
    <w:multiLevelType w:val="hybridMultilevel"/>
    <w:tmpl w:val="BA365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A4187"/>
    <w:multiLevelType w:val="hybridMultilevel"/>
    <w:tmpl w:val="4178F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34B91"/>
    <w:multiLevelType w:val="hybridMultilevel"/>
    <w:tmpl w:val="C0ECC794"/>
    <w:lvl w:ilvl="0" w:tplc="05E0B5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01F80"/>
    <w:multiLevelType w:val="hybridMultilevel"/>
    <w:tmpl w:val="5588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F5C14"/>
    <w:multiLevelType w:val="hybridMultilevel"/>
    <w:tmpl w:val="58C621BE"/>
    <w:lvl w:ilvl="0" w:tplc="B86EEAA4">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5" w15:restartNumberingAfterBreak="0">
    <w:nsid w:val="3B2A6731"/>
    <w:multiLevelType w:val="hybridMultilevel"/>
    <w:tmpl w:val="2D28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A2756"/>
    <w:multiLevelType w:val="hybridMultilevel"/>
    <w:tmpl w:val="990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03081"/>
    <w:multiLevelType w:val="hybridMultilevel"/>
    <w:tmpl w:val="F1DE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A2441"/>
    <w:multiLevelType w:val="hybridMultilevel"/>
    <w:tmpl w:val="1BBE92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AC589B"/>
    <w:multiLevelType w:val="hybridMultilevel"/>
    <w:tmpl w:val="0A8E399C"/>
    <w:lvl w:ilvl="0" w:tplc="19041138">
      <w:start w:val="1"/>
      <w:numFmt w:val="decimal"/>
      <w:lvlText w:val="%1"/>
      <w:lvlJc w:val="left"/>
      <w:pPr>
        <w:ind w:left="536" w:hanging="360"/>
      </w:pPr>
      <w:rPr>
        <w:rFonts w:hint="default"/>
        <w:b/>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0" w15:restartNumberingAfterBreak="0">
    <w:nsid w:val="4FC0511A"/>
    <w:multiLevelType w:val="hybridMultilevel"/>
    <w:tmpl w:val="6756A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75697E"/>
    <w:multiLevelType w:val="hybridMultilevel"/>
    <w:tmpl w:val="B7F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B3FC4"/>
    <w:multiLevelType w:val="hybridMultilevel"/>
    <w:tmpl w:val="04BCF40C"/>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5D3759E0"/>
    <w:multiLevelType w:val="hybridMultilevel"/>
    <w:tmpl w:val="832A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63F1D"/>
    <w:multiLevelType w:val="hybridMultilevel"/>
    <w:tmpl w:val="E9D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C4DD8"/>
    <w:multiLevelType w:val="hybridMultilevel"/>
    <w:tmpl w:val="374A8394"/>
    <w:lvl w:ilvl="0" w:tplc="08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27603A"/>
    <w:multiLevelType w:val="hybridMultilevel"/>
    <w:tmpl w:val="B8922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4D78BA"/>
    <w:multiLevelType w:val="hybridMultilevel"/>
    <w:tmpl w:val="AF4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2C8F"/>
    <w:multiLevelType w:val="hybridMultilevel"/>
    <w:tmpl w:val="B950A826"/>
    <w:lvl w:ilvl="0" w:tplc="0809000B">
      <w:start w:val="1"/>
      <w:numFmt w:val="bullet"/>
      <w:lvlText w:val=""/>
      <w:lvlJc w:val="left"/>
      <w:pPr>
        <w:ind w:left="3196" w:hanging="360"/>
      </w:pPr>
      <w:rPr>
        <w:rFonts w:ascii="Wingdings" w:hAnsi="Wingdings"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num w:numId="1" w16cid:durableId="939530541">
    <w:abstractNumId w:val="28"/>
  </w:num>
  <w:num w:numId="2" w16cid:durableId="1274825304">
    <w:abstractNumId w:val="16"/>
  </w:num>
  <w:num w:numId="3" w16cid:durableId="56780764">
    <w:abstractNumId w:val="17"/>
  </w:num>
  <w:num w:numId="4" w16cid:durableId="245310032">
    <w:abstractNumId w:val="1"/>
  </w:num>
  <w:num w:numId="5" w16cid:durableId="1517886971">
    <w:abstractNumId w:val="10"/>
  </w:num>
  <w:num w:numId="6" w16cid:durableId="851797571">
    <w:abstractNumId w:val="21"/>
  </w:num>
  <w:num w:numId="7" w16cid:durableId="1432972564">
    <w:abstractNumId w:val="23"/>
  </w:num>
  <w:num w:numId="8" w16cid:durableId="691803106">
    <w:abstractNumId w:val="15"/>
  </w:num>
  <w:num w:numId="9" w16cid:durableId="914704082">
    <w:abstractNumId w:val="27"/>
  </w:num>
  <w:num w:numId="10" w16cid:durableId="325675221">
    <w:abstractNumId w:val="3"/>
  </w:num>
  <w:num w:numId="11" w16cid:durableId="324092008">
    <w:abstractNumId w:val="8"/>
  </w:num>
  <w:num w:numId="12" w16cid:durableId="590240464">
    <w:abstractNumId w:val="9"/>
  </w:num>
  <w:num w:numId="13" w16cid:durableId="1354109277">
    <w:abstractNumId w:val="7"/>
  </w:num>
  <w:num w:numId="14" w16cid:durableId="1050567251">
    <w:abstractNumId w:val="24"/>
  </w:num>
  <w:num w:numId="15" w16cid:durableId="656543389">
    <w:abstractNumId w:val="6"/>
  </w:num>
  <w:num w:numId="16" w16cid:durableId="1198197124">
    <w:abstractNumId w:val="22"/>
  </w:num>
  <w:num w:numId="17" w16cid:durableId="1694383717">
    <w:abstractNumId w:val="13"/>
  </w:num>
  <w:num w:numId="18" w16cid:durableId="1085302808">
    <w:abstractNumId w:val="20"/>
  </w:num>
  <w:num w:numId="19" w16cid:durableId="390813074">
    <w:abstractNumId w:val="14"/>
  </w:num>
  <w:num w:numId="20" w16cid:durableId="1332758510">
    <w:abstractNumId w:val="19"/>
  </w:num>
  <w:num w:numId="21" w16cid:durableId="2066642394">
    <w:abstractNumId w:val="0"/>
  </w:num>
  <w:num w:numId="22" w16cid:durableId="27763844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5716768">
    <w:abstractNumId w:val="28"/>
  </w:num>
  <w:num w:numId="24" w16cid:durableId="374160746">
    <w:abstractNumId w:val="2"/>
  </w:num>
  <w:num w:numId="25" w16cid:durableId="2040665244">
    <w:abstractNumId w:val="18"/>
  </w:num>
  <w:num w:numId="26" w16cid:durableId="1251964172">
    <w:abstractNumId w:val="4"/>
  </w:num>
  <w:num w:numId="27" w16cid:durableId="422381073">
    <w:abstractNumId w:val="26"/>
  </w:num>
  <w:num w:numId="28" w16cid:durableId="963854721">
    <w:abstractNumId w:val="11"/>
  </w:num>
  <w:num w:numId="29" w16cid:durableId="1330406937">
    <w:abstractNumId w:val="25"/>
  </w:num>
  <w:num w:numId="30" w16cid:durableId="1697584271">
    <w:abstractNumId w:val="12"/>
  </w:num>
  <w:num w:numId="31" w16cid:durableId="45517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1kyml0ASbu1Jkydan8oINwwYK/bv1lmgTHs/P3nUnZx02qMit/VPoBaZzhZg7dZB/lUfZ7wDLZNCbznnSP2hw==" w:salt="DYhU3Xl8sPqdA6SX8ZvoM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62"/>
    <w:rsid w:val="0000468F"/>
    <w:rsid w:val="00005EA2"/>
    <w:rsid w:val="0001253C"/>
    <w:rsid w:val="0003045B"/>
    <w:rsid w:val="00040A7F"/>
    <w:rsid w:val="00042018"/>
    <w:rsid w:val="00044A08"/>
    <w:rsid w:val="00047719"/>
    <w:rsid w:val="00050130"/>
    <w:rsid w:val="00050A14"/>
    <w:rsid w:val="00057CF8"/>
    <w:rsid w:val="000613C2"/>
    <w:rsid w:val="00071E50"/>
    <w:rsid w:val="00073547"/>
    <w:rsid w:val="00080D0F"/>
    <w:rsid w:val="000815AF"/>
    <w:rsid w:val="00081861"/>
    <w:rsid w:val="00084237"/>
    <w:rsid w:val="0008424A"/>
    <w:rsid w:val="00093064"/>
    <w:rsid w:val="000A0B97"/>
    <w:rsid w:val="000A1572"/>
    <w:rsid w:val="000A3B82"/>
    <w:rsid w:val="000A3D55"/>
    <w:rsid w:val="000A65EB"/>
    <w:rsid w:val="000A6D90"/>
    <w:rsid w:val="000B2085"/>
    <w:rsid w:val="000C6BB7"/>
    <w:rsid w:val="000D410B"/>
    <w:rsid w:val="000D549C"/>
    <w:rsid w:val="000D7D18"/>
    <w:rsid w:val="000D7EC6"/>
    <w:rsid w:val="000E1A82"/>
    <w:rsid w:val="000F1C3F"/>
    <w:rsid w:val="000F1DC0"/>
    <w:rsid w:val="000F272F"/>
    <w:rsid w:val="000F5F8C"/>
    <w:rsid w:val="000F7D18"/>
    <w:rsid w:val="00101404"/>
    <w:rsid w:val="00104A1D"/>
    <w:rsid w:val="00111FB8"/>
    <w:rsid w:val="001126D5"/>
    <w:rsid w:val="00112E43"/>
    <w:rsid w:val="001146CB"/>
    <w:rsid w:val="00115ADB"/>
    <w:rsid w:val="00123594"/>
    <w:rsid w:val="00125329"/>
    <w:rsid w:val="00125B15"/>
    <w:rsid w:val="00131189"/>
    <w:rsid w:val="00136097"/>
    <w:rsid w:val="00153D8D"/>
    <w:rsid w:val="00163509"/>
    <w:rsid w:val="00167EFC"/>
    <w:rsid w:val="00171E19"/>
    <w:rsid w:val="001769DF"/>
    <w:rsid w:val="00185C8D"/>
    <w:rsid w:val="00185D17"/>
    <w:rsid w:val="00190DE1"/>
    <w:rsid w:val="00191860"/>
    <w:rsid w:val="00193A2F"/>
    <w:rsid w:val="00195014"/>
    <w:rsid w:val="00197682"/>
    <w:rsid w:val="001B7381"/>
    <w:rsid w:val="001C3DDF"/>
    <w:rsid w:val="001D31F9"/>
    <w:rsid w:val="001E1282"/>
    <w:rsid w:val="001E1520"/>
    <w:rsid w:val="001E21E6"/>
    <w:rsid w:val="001E24B4"/>
    <w:rsid w:val="001E3D16"/>
    <w:rsid w:val="001E5B1D"/>
    <w:rsid w:val="001E7946"/>
    <w:rsid w:val="00205BFE"/>
    <w:rsid w:val="00213CDF"/>
    <w:rsid w:val="002179B3"/>
    <w:rsid w:val="00224DA9"/>
    <w:rsid w:val="0022705F"/>
    <w:rsid w:val="002302F7"/>
    <w:rsid w:val="0023304E"/>
    <w:rsid w:val="00241D86"/>
    <w:rsid w:val="0024261D"/>
    <w:rsid w:val="002430EF"/>
    <w:rsid w:val="00244626"/>
    <w:rsid w:val="00245D1E"/>
    <w:rsid w:val="00246077"/>
    <w:rsid w:val="00246E3B"/>
    <w:rsid w:val="002476C8"/>
    <w:rsid w:val="00247A43"/>
    <w:rsid w:val="002508DE"/>
    <w:rsid w:val="002642AF"/>
    <w:rsid w:val="0026449C"/>
    <w:rsid w:val="002673FD"/>
    <w:rsid w:val="00270A85"/>
    <w:rsid w:val="00280881"/>
    <w:rsid w:val="002A4B7C"/>
    <w:rsid w:val="002A633B"/>
    <w:rsid w:val="002B6AD7"/>
    <w:rsid w:val="002B7302"/>
    <w:rsid w:val="002D2015"/>
    <w:rsid w:val="002E55D4"/>
    <w:rsid w:val="00305342"/>
    <w:rsid w:val="00327CAF"/>
    <w:rsid w:val="003356A0"/>
    <w:rsid w:val="003368FE"/>
    <w:rsid w:val="003438A3"/>
    <w:rsid w:val="0034460A"/>
    <w:rsid w:val="00352451"/>
    <w:rsid w:val="00355998"/>
    <w:rsid w:val="00363878"/>
    <w:rsid w:val="00375840"/>
    <w:rsid w:val="003843F7"/>
    <w:rsid w:val="003A6BFC"/>
    <w:rsid w:val="003B31E6"/>
    <w:rsid w:val="003C76C1"/>
    <w:rsid w:val="003D1993"/>
    <w:rsid w:val="003E19E6"/>
    <w:rsid w:val="003F73EC"/>
    <w:rsid w:val="00401959"/>
    <w:rsid w:val="0041047E"/>
    <w:rsid w:val="004159B2"/>
    <w:rsid w:val="0042108B"/>
    <w:rsid w:val="00442C6E"/>
    <w:rsid w:val="00453EA9"/>
    <w:rsid w:val="004656D1"/>
    <w:rsid w:val="0046713D"/>
    <w:rsid w:val="004679B6"/>
    <w:rsid w:val="00471D63"/>
    <w:rsid w:val="00480358"/>
    <w:rsid w:val="00493A3B"/>
    <w:rsid w:val="00495814"/>
    <w:rsid w:val="004B1910"/>
    <w:rsid w:val="004B19B7"/>
    <w:rsid w:val="004B3031"/>
    <w:rsid w:val="004D158D"/>
    <w:rsid w:val="004D2402"/>
    <w:rsid w:val="004D2F78"/>
    <w:rsid w:val="004D3016"/>
    <w:rsid w:val="004E1B31"/>
    <w:rsid w:val="004E6498"/>
    <w:rsid w:val="004E6E62"/>
    <w:rsid w:val="004F23E5"/>
    <w:rsid w:val="00500099"/>
    <w:rsid w:val="00501A7B"/>
    <w:rsid w:val="00510DEB"/>
    <w:rsid w:val="00530FD1"/>
    <w:rsid w:val="00532696"/>
    <w:rsid w:val="00545575"/>
    <w:rsid w:val="00545614"/>
    <w:rsid w:val="00546014"/>
    <w:rsid w:val="00553A93"/>
    <w:rsid w:val="00553DC2"/>
    <w:rsid w:val="00554050"/>
    <w:rsid w:val="00561488"/>
    <w:rsid w:val="00561564"/>
    <w:rsid w:val="00564BB2"/>
    <w:rsid w:val="00565EFA"/>
    <w:rsid w:val="00572BC0"/>
    <w:rsid w:val="00572D8D"/>
    <w:rsid w:val="00581BF5"/>
    <w:rsid w:val="00585C6A"/>
    <w:rsid w:val="00587266"/>
    <w:rsid w:val="0059058A"/>
    <w:rsid w:val="00593020"/>
    <w:rsid w:val="00597662"/>
    <w:rsid w:val="005B0BA0"/>
    <w:rsid w:val="005B1A19"/>
    <w:rsid w:val="005B39B7"/>
    <w:rsid w:val="005B3FDD"/>
    <w:rsid w:val="005D5388"/>
    <w:rsid w:val="005D58DD"/>
    <w:rsid w:val="005E2AF0"/>
    <w:rsid w:val="006005FE"/>
    <w:rsid w:val="006055C6"/>
    <w:rsid w:val="0061559B"/>
    <w:rsid w:val="00617067"/>
    <w:rsid w:val="00617AE3"/>
    <w:rsid w:val="006223A2"/>
    <w:rsid w:val="00624F53"/>
    <w:rsid w:val="00643254"/>
    <w:rsid w:val="00660C10"/>
    <w:rsid w:val="0066609A"/>
    <w:rsid w:val="006673E1"/>
    <w:rsid w:val="00667C70"/>
    <w:rsid w:val="0067146C"/>
    <w:rsid w:val="00676FFA"/>
    <w:rsid w:val="00680324"/>
    <w:rsid w:val="006817F7"/>
    <w:rsid w:val="00692711"/>
    <w:rsid w:val="006939B6"/>
    <w:rsid w:val="006A5124"/>
    <w:rsid w:val="006A6C99"/>
    <w:rsid w:val="006B4B8C"/>
    <w:rsid w:val="006C1806"/>
    <w:rsid w:val="006C3F5F"/>
    <w:rsid w:val="006D7CE9"/>
    <w:rsid w:val="006E3BC1"/>
    <w:rsid w:val="006E6147"/>
    <w:rsid w:val="006F1664"/>
    <w:rsid w:val="006F3697"/>
    <w:rsid w:val="006F5F02"/>
    <w:rsid w:val="00706190"/>
    <w:rsid w:val="0071052C"/>
    <w:rsid w:val="00710B5D"/>
    <w:rsid w:val="00743E05"/>
    <w:rsid w:val="00746B6B"/>
    <w:rsid w:val="0075078B"/>
    <w:rsid w:val="00751CE2"/>
    <w:rsid w:val="007556B4"/>
    <w:rsid w:val="00761E78"/>
    <w:rsid w:val="007660B0"/>
    <w:rsid w:val="00772062"/>
    <w:rsid w:val="007725CD"/>
    <w:rsid w:val="007736A7"/>
    <w:rsid w:val="00773EC7"/>
    <w:rsid w:val="00780F0D"/>
    <w:rsid w:val="00783963"/>
    <w:rsid w:val="00786AB4"/>
    <w:rsid w:val="00792FCB"/>
    <w:rsid w:val="00796CE2"/>
    <w:rsid w:val="007A31B1"/>
    <w:rsid w:val="007B2509"/>
    <w:rsid w:val="007C528C"/>
    <w:rsid w:val="007C762D"/>
    <w:rsid w:val="007D01D2"/>
    <w:rsid w:val="007D1EB7"/>
    <w:rsid w:val="007D56E2"/>
    <w:rsid w:val="007D79DE"/>
    <w:rsid w:val="007E60C6"/>
    <w:rsid w:val="007F00D6"/>
    <w:rsid w:val="0081009C"/>
    <w:rsid w:val="008147B5"/>
    <w:rsid w:val="00814DD8"/>
    <w:rsid w:val="00816A62"/>
    <w:rsid w:val="008217AC"/>
    <w:rsid w:val="00823094"/>
    <w:rsid w:val="00825926"/>
    <w:rsid w:val="00825D31"/>
    <w:rsid w:val="008277E0"/>
    <w:rsid w:val="00830FD5"/>
    <w:rsid w:val="008324FC"/>
    <w:rsid w:val="00834FE0"/>
    <w:rsid w:val="0083634C"/>
    <w:rsid w:val="00837383"/>
    <w:rsid w:val="00841716"/>
    <w:rsid w:val="00844058"/>
    <w:rsid w:val="00851511"/>
    <w:rsid w:val="0085349B"/>
    <w:rsid w:val="00866165"/>
    <w:rsid w:val="008836EA"/>
    <w:rsid w:val="00883F0C"/>
    <w:rsid w:val="008924F9"/>
    <w:rsid w:val="0089615F"/>
    <w:rsid w:val="008A24A5"/>
    <w:rsid w:val="008A535D"/>
    <w:rsid w:val="008B0634"/>
    <w:rsid w:val="008B180D"/>
    <w:rsid w:val="008B606D"/>
    <w:rsid w:val="008B6868"/>
    <w:rsid w:val="008C0B0C"/>
    <w:rsid w:val="008C0DE4"/>
    <w:rsid w:val="008C4C3B"/>
    <w:rsid w:val="008C7032"/>
    <w:rsid w:val="008C7FCC"/>
    <w:rsid w:val="008D17F5"/>
    <w:rsid w:val="008F0D18"/>
    <w:rsid w:val="008F27FC"/>
    <w:rsid w:val="008F4767"/>
    <w:rsid w:val="008F5139"/>
    <w:rsid w:val="008F76B5"/>
    <w:rsid w:val="00900B76"/>
    <w:rsid w:val="0091268F"/>
    <w:rsid w:val="009243FB"/>
    <w:rsid w:val="00957D46"/>
    <w:rsid w:val="0096417A"/>
    <w:rsid w:val="009713BC"/>
    <w:rsid w:val="00973D09"/>
    <w:rsid w:val="00984897"/>
    <w:rsid w:val="00984B62"/>
    <w:rsid w:val="00986493"/>
    <w:rsid w:val="00986F64"/>
    <w:rsid w:val="00991B8C"/>
    <w:rsid w:val="00992950"/>
    <w:rsid w:val="0099471F"/>
    <w:rsid w:val="009A099E"/>
    <w:rsid w:val="009A1C87"/>
    <w:rsid w:val="009A33F4"/>
    <w:rsid w:val="009A70F3"/>
    <w:rsid w:val="009C172C"/>
    <w:rsid w:val="009C7467"/>
    <w:rsid w:val="009C7843"/>
    <w:rsid w:val="009D1CD3"/>
    <w:rsid w:val="009D5D91"/>
    <w:rsid w:val="009F0771"/>
    <w:rsid w:val="009F2554"/>
    <w:rsid w:val="00A0047C"/>
    <w:rsid w:val="00A10C9B"/>
    <w:rsid w:val="00A208D1"/>
    <w:rsid w:val="00A278DC"/>
    <w:rsid w:val="00A27EEE"/>
    <w:rsid w:val="00A32407"/>
    <w:rsid w:val="00A3287A"/>
    <w:rsid w:val="00A33C0D"/>
    <w:rsid w:val="00A3689D"/>
    <w:rsid w:val="00A41D50"/>
    <w:rsid w:val="00A5016A"/>
    <w:rsid w:val="00A526B4"/>
    <w:rsid w:val="00A53288"/>
    <w:rsid w:val="00A55767"/>
    <w:rsid w:val="00A57DC1"/>
    <w:rsid w:val="00A679BB"/>
    <w:rsid w:val="00A71F7F"/>
    <w:rsid w:val="00A72805"/>
    <w:rsid w:val="00A826D5"/>
    <w:rsid w:val="00A836B6"/>
    <w:rsid w:val="00AA16E5"/>
    <w:rsid w:val="00AA54A5"/>
    <w:rsid w:val="00AB1587"/>
    <w:rsid w:val="00AC4DD8"/>
    <w:rsid w:val="00AC6240"/>
    <w:rsid w:val="00AD257C"/>
    <w:rsid w:val="00AD4FDF"/>
    <w:rsid w:val="00AF56F4"/>
    <w:rsid w:val="00AF6C9D"/>
    <w:rsid w:val="00B0411A"/>
    <w:rsid w:val="00B04DF8"/>
    <w:rsid w:val="00B072B9"/>
    <w:rsid w:val="00B074A1"/>
    <w:rsid w:val="00B20E6C"/>
    <w:rsid w:val="00B2318C"/>
    <w:rsid w:val="00B2336E"/>
    <w:rsid w:val="00B33195"/>
    <w:rsid w:val="00B444E9"/>
    <w:rsid w:val="00B45EB0"/>
    <w:rsid w:val="00B46D28"/>
    <w:rsid w:val="00B642DA"/>
    <w:rsid w:val="00B7148D"/>
    <w:rsid w:val="00B819D1"/>
    <w:rsid w:val="00BA5F80"/>
    <w:rsid w:val="00BB2271"/>
    <w:rsid w:val="00BC0FD3"/>
    <w:rsid w:val="00BD2117"/>
    <w:rsid w:val="00BD2E42"/>
    <w:rsid w:val="00BD46A4"/>
    <w:rsid w:val="00BE67A9"/>
    <w:rsid w:val="00BF3B09"/>
    <w:rsid w:val="00C07E7E"/>
    <w:rsid w:val="00C123DC"/>
    <w:rsid w:val="00C21587"/>
    <w:rsid w:val="00C21F1F"/>
    <w:rsid w:val="00C22B13"/>
    <w:rsid w:val="00C23709"/>
    <w:rsid w:val="00C32BA9"/>
    <w:rsid w:val="00C33AC7"/>
    <w:rsid w:val="00C409B9"/>
    <w:rsid w:val="00C50559"/>
    <w:rsid w:val="00C53400"/>
    <w:rsid w:val="00C745A0"/>
    <w:rsid w:val="00C74764"/>
    <w:rsid w:val="00C75D49"/>
    <w:rsid w:val="00C84FB4"/>
    <w:rsid w:val="00C908B0"/>
    <w:rsid w:val="00C94BD4"/>
    <w:rsid w:val="00C96B64"/>
    <w:rsid w:val="00C97C84"/>
    <w:rsid w:val="00CB2B35"/>
    <w:rsid w:val="00CB3275"/>
    <w:rsid w:val="00CB77ED"/>
    <w:rsid w:val="00CC58F0"/>
    <w:rsid w:val="00CC7D7A"/>
    <w:rsid w:val="00CD1ABD"/>
    <w:rsid w:val="00CE0FFE"/>
    <w:rsid w:val="00CF776A"/>
    <w:rsid w:val="00D01CA6"/>
    <w:rsid w:val="00D076D8"/>
    <w:rsid w:val="00D11597"/>
    <w:rsid w:val="00D21093"/>
    <w:rsid w:val="00D21DBF"/>
    <w:rsid w:val="00D22AEF"/>
    <w:rsid w:val="00D22D7B"/>
    <w:rsid w:val="00D25620"/>
    <w:rsid w:val="00D31A64"/>
    <w:rsid w:val="00D34EC8"/>
    <w:rsid w:val="00D355A9"/>
    <w:rsid w:val="00D35843"/>
    <w:rsid w:val="00D42CD6"/>
    <w:rsid w:val="00D469B2"/>
    <w:rsid w:val="00D50EB8"/>
    <w:rsid w:val="00D51AA4"/>
    <w:rsid w:val="00D52513"/>
    <w:rsid w:val="00D73B7A"/>
    <w:rsid w:val="00D752B5"/>
    <w:rsid w:val="00DA51C6"/>
    <w:rsid w:val="00DB1D31"/>
    <w:rsid w:val="00DB56DF"/>
    <w:rsid w:val="00DB61BC"/>
    <w:rsid w:val="00DB6F92"/>
    <w:rsid w:val="00DB7DEA"/>
    <w:rsid w:val="00DC5D68"/>
    <w:rsid w:val="00DC7DF1"/>
    <w:rsid w:val="00DE360D"/>
    <w:rsid w:val="00DE50F9"/>
    <w:rsid w:val="00DE5BB5"/>
    <w:rsid w:val="00DF5B03"/>
    <w:rsid w:val="00DF7549"/>
    <w:rsid w:val="00E004F0"/>
    <w:rsid w:val="00E006E0"/>
    <w:rsid w:val="00E14BE1"/>
    <w:rsid w:val="00E23DD3"/>
    <w:rsid w:val="00E241FA"/>
    <w:rsid w:val="00E248EC"/>
    <w:rsid w:val="00E67934"/>
    <w:rsid w:val="00E67E82"/>
    <w:rsid w:val="00E715C6"/>
    <w:rsid w:val="00E7254D"/>
    <w:rsid w:val="00E73318"/>
    <w:rsid w:val="00E74A48"/>
    <w:rsid w:val="00E77BA8"/>
    <w:rsid w:val="00E8014C"/>
    <w:rsid w:val="00E827EC"/>
    <w:rsid w:val="00E82C44"/>
    <w:rsid w:val="00E83CC9"/>
    <w:rsid w:val="00E83D2D"/>
    <w:rsid w:val="00E85063"/>
    <w:rsid w:val="00E85DDB"/>
    <w:rsid w:val="00E875DF"/>
    <w:rsid w:val="00E8771E"/>
    <w:rsid w:val="00E953F8"/>
    <w:rsid w:val="00E95588"/>
    <w:rsid w:val="00EA1793"/>
    <w:rsid w:val="00EA2048"/>
    <w:rsid w:val="00EA7A1F"/>
    <w:rsid w:val="00EB260B"/>
    <w:rsid w:val="00EB3720"/>
    <w:rsid w:val="00EB39CE"/>
    <w:rsid w:val="00EB3AC6"/>
    <w:rsid w:val="00EC26A2"/>
    <w:rsid w:val="00EC2CF2"/>
    <w:rsid w:val="00EC343D"/>
    <w:rsid w:val="00EC4862"/>
    <w:rsid w:val="00ED0B2F"/>
    <w:rsid w:val="00ED4B5C"/>
    <w:rsid w:val="00ED694F"/>
    <w:rsid w:val="00EE2E32"/>
    <w:rsid w:val="00F0128B"/>
    <w:rsid w:val="00F049AA"/>
    <w:rsid w:val="00F06360"/>
    <w:rsid w:val="00F2154C"/>
    <w:rsid w:val="00F360EB"/>
    <w:rsid w:val="00F418EA"/>
    <w:rsid w:val="00F45DBB"/>
    <w:rsid w:val="00F4777C"/>
    <w:rsid w:val="00F53DB0"/>
    <w:rsid w:val="00F62196"/>
    <w:rsid w:val="00F71B38"/>
    <w:rsid w:val="00F9130A"/>
    <w:rsid w:val="00FA49FB"/>
    <w:rsid w:val="00FA6645"/>
    <w:rsid w:val="00FA7285"/>
    <w:rsid w:val="00FB5BE0"/>
    <w:rsid w:val="00FC2771"/>
    <w:rsid w:val="00FC3B1F"/>
    <w:rsid w:val="00FD426E"/>
    <w:rsid w:val="00FE7202"/>
    <w:rsid w:val="00FF26C2"/>
    <w:rsid w:val="00FF29EB"/>
    <w:rsid w:val="00FF525D"/>
    <w:rsid w:val="00FF59FC"/>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7F6A"/>
  <w15:chartTrackingRefBased/>
  <w15:docId w15:val="{D9D5DB1E-A41E-42E9-95F2-A0191495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y-GB" w:eastAsia="cy-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54"/>
    <w:pPr>
      <w:spacing w:after="200" w:line="276" w:lineRule="auto"/>
    </w:pPr>
    <w:rPr>
      <w:sz w:val="22"/>
      <w:szCs w:val="22"/>
      <w:lang w:val="en-GB" w:eastAsia="en-US"/>
    </w:rPr>
  </w:style>
  <w:style w:type="paragraph" w:styleId="Heading1">
    <w:name w:val="heading 1"/>
    <w:basedOn w:val="Normal"/>
    <w:next w:val="Normal"/>
    <w:link w:val="Heading1Char"/>
    <w:qFormat/>
    <w:rsid w:val="00DB61BC"/>
    <w:pPr>
      <w:keepNext/>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19186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B62"/>
    <w:rPr>
      <w:rFonts w:ascii="Tahoma" w:hAnsi="Tahoma" w:cs="Tahoma"/>
      <w:sz w:val="16"/>
      <w:szCs w:val="16"/>
    </w:rPr>
  </w:style>
  <w:style w:type="table" w:styleId="TableGrid">
    <w:name w:val="Table Grid"/>
    <w:basedOn w:val="TableNormal"/>
    <w:uiPriority w:val="39"/>
    <w:rsid w:val="008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79B6"/>
    <w:pPr>
      <w:ind w:left="720"/>
    </w:pPr>
  </w:style>
  <w:style w:type="character" w:customStyle="1" w:styleId="Heading1Char">
    <w:name w:val="Heading 1 Char"/>
    <w:link w:val="Heading1"/>
    <w:rsid w:val="00DB61BC"/>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42108B"/>
    <w:pPr>
      <w:tabs>
        <w:tab w:val="center" w:pos="4513"/>
        <w:tab w:val="right" w:pos="9026"/>
      </w:tabs>
    </w:pPr>
  </w:style>
  <w:style w:type="character" w:customStyle="1" w:styleId="HeaderChar">
    <w:name w:val="Header Char"/>
    <w:link w:val="Header"/>
    <w:uiPriority w:val="99"/>
    <w:rsid w:val="0042108B"/>
    <w:rPr>
      <w:sz w:val="22"/>
      <w:szCs w:val="22"/>
      <w:lang w:eastAsia="en-US"/>
    </w:rPr>
  </w:style>
  <w:style w:type="paragraph" w:styleId="Footer">
    <w:name w:val="footer"/>
    <w:basedOn w:val="Normal"/>
    <w:link w:val="FooterChar"/>
    <w:uiPriority w:val="99"/>
    <w:unhideWhenUsed/>
    <w:rsid w:val="0042108B"/>
    <w:pPr>
      <w:tabs>
        <w:tab w:val="center" w:pos="4513"/>
        <w:tab w:val="right" w:pos="9026"/>
      </w:tabs>
    </w:pPr>
  </w:style>
  <w:style w:type="character" w:customStyle="1" w:styleId="FooterChar">
    <w:name w:val="Footer Char"/>
    <w:link w:val="Footer"/>
    <w:uiPriority w:val="99"/>
    <w:rsid w:val="0042108B"/>
    <w:rPr>
      <w:sz w:val="22"/>
      <w:szCs w:val="22"/>
      <w:lang w:eastAsia="en-US"/>
    </w:rPr>
  </w:style>
  <w:style w:type="character" w:styleId="CommentReference">
    <w:name w:val="annotation reference"/>
    <w:uiPriority w:val="99"/>
    <w:semiHidden/>
    <w:unhideWhenUsed/>
    <w:rsid w:val="008C7032"/>
    <w:rPr>
      <w:sz w:val="16"/>
      <w:szCs w:val="16"/>
    </w:rPr>
  </w:style>
  <w:style w:type="paragraph" w:styleId="CommentText">
    <w:name w:val="annotation text"/>
    <w:basedOn w:val="Normal"/>
    <w:link w:val="CommentTextChar"/>
    <w:uiPriority w:val="99"/>
    <w:semiHidden/>
    <w:unhideWhenUsed/>
    <w:rsid w:val="008C7032"/>
    <w:pPr>
      <w:spacing w:after="210" w:line="240" w:lineRule="auto"/>
      <w:ind w:left="1964" w:right="1112" w:hanging="432"/>
      <w:jc w:val="both"/>
    </w:pPr>
    <w:rPr>
      <w:rFonts w:ascii="Arial" w:eastAsia="Arial" w:hAnsi="Arial" w:cs="Arial"/>
      <w:color w:val="000000"/>
      <w:sz w:val="20"/>
      <w:szCs w:val="20"/>
      <w:lang w:eastAsia="en-GB"/>
    </w:rPr>
  </w:style>
  <w:style w:type="character" w:customStyle="1" w:styleId="CommentTextChar">
    <w:name w:val="Comment Text Char"/>
    <w:link w:val="CommentText"/>
    <w:uiPriority w:val="99"/>
    <w:semiHidden/>
    <w:rsid w:val="008C7032"/>
    <w:rPr>
      <w:rFonts w:ascii="Arial" w:eastAsia="Arial" w:hAnsi="Arial" w:cs="Arial"/>
      <w:color w:val="000000"/>
    </w:rPr>
  </w:style>
  <w:style w:type="table" w:customStyle="1" w:styleId="TableGrid0">
    <w:name w:val="TableGrid"/>
    <w:rsid w:val="00A826D5"/>
    <w:rPr>
      <w:rFonts w:eastAsia="Times New Roman"/>
      <w:sz w:val="22"/>
      <w:szCs w:val="22"/>
      <w:lang w:val="en-GB"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FF59FC"/>
    <w:pPr>
      <w:spacing w:after="200" w:line="276" w:lineRule="auto"/>
      <w:ind w:left="0" w:right="0" w:firstLine="0"/>
      <w:jc w:val="left"/>
    </w:pPr>
    <w:rPr>
      <w:rFonts w:ascii="Calibri" w:eastAsia="Calibri" w:hAnsi="Calibri" w:cs="Times New Roman"/>
      <w:b/>
      <w:bCs/>
      <w:color w:val="auto"/>
      <w:lang w:eastAsia="en-US"/>
    </w:rPr>
  </w:style>
  <w:style w:type="character" w:customStyle="1" w:styleId="CommentSubjectChar">
    <w:name w:val="Comment Subject Char"/>
    <w:link w:val="CommentSubject"/>
    <w:uiPriority w:val="99"/>
    <w:semiHidden/>
    <w:rsid w:val="00FF59FC"/>
    <w:rPr>
      <w:rFonts w:ascii="Arial" w:eastAsia="Arial" w:hAnsi="Arial" w:cs="Arial"/>
      <w:b/>
      <w:bCs/>
      <w:color w:val="000000"/>
      <w:lang w:eastAsia="en-US"/>
    </w:rPr>
  </w:style>
  <w:style w:type="paragraph" w:styleId="BodyText">
    <w:name w:val="Body Text"/>
    <w:basedOn w:val="Normal"/>
    <w:link w:val="BodyTextChar"/>
    <w:rsid w:val="00245D1E"/>
    <w:pPr>
      <w:spacing w:after="0" w:line="240" w:lineRule="auto"/>
    </w:pPr>
    <w:rPr>
      <w:rFonts w:ascii="Times New Roman" w:eastAsia="Times New Roman" w:hAnsi="Times New Roman"/>
      <w:b/>
      <w:bCs/>
      <w:sz w:val="24"/>
      <w:szCs w:val="24"/>
      <w:lang w:eastAsia="en-GB"/>
    </w:rPr>
  </w:style>
  <w:style w:type="character" w:customStyle="1" w:styleId="BodyTextChar">
    <w:name w:val="Body Text Char"/>
    <w:link w:val="BodyText"/>
    <w:rsid w:val="00245D1E"/>
    <w:rPr>
      <w:rFonts w:ascii="Times New Roman" w:eastAsia="Times New Roman" w:hAnsi="Times New Roman"/>
      <w:b/>
      <w:bCs/>
      <w:sz w:val="24"/>
      <w:szCs w:val="24"/>
    </w:rPr>
  </w:style>
  <w:style w:type="character" w:customStyle="1" w:styleId="Heading2Char">
    <w:name w:val="Heading 2 Char"/>
    <w:link w:val="Heading2"/>
    <w:uiPriority w:val="9"/>
    <w:rsid w:val="00191860"/>
    <w:rPr>
      <w:rFonts w:ascii="Calibri Light" w:eastAsia="Times New Roman" w:hAnsi="Calibri Light"/>
      <w:b/>
      <w:bCs/>
      <w:i/>
      <w:iCs/>
      <w:sz w:val="28"/>
      <w:szCs w:val="28"/>
      <w:lang w:eastAsia="en-US"/>
    </w:rPr>
  </w:style>
  <w:style w:type="character" w:customStyle="1" w:styleId="normaltextrun">
    <w:name w:val="normaltextrun"/>
    <w:basedOn w:val="DefaultParagraphFont"/>
    <w:rsid w:val="004D3016"/>
  </w:style>
  <w:style w:type="character" w:customStyle="1" w:styleId="eop">
    <w:name w:val="eop"/>
    <w:basedOn w:val="DefaultParagraphFont"/>
    <w:rsid w:val="004D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90236">
      <w:bodyDiv w:val="1"/>
      <w:marLeft w:val="0"/>
      <w:marRight w:val="0"/>
      <w:marTop w:val="0"/>
      <w:marBottom w:val="0"/>
      <w:divBdr>
        <w:top w:val="none" w:sz="0" w:space="0" w:color="auto"/>
        <w:left w:val="none" w:sz="0" w:space="0" w:color="auto"/>
        <w:bottom w:val="none" w:sz="0" w:space="0" w:color="auto"/>
        <w:right w:val="none" w:sz="0" w:space="0" w:color="auto"/>
      </w:divBdr>
    </w:div>
    <w:div w:id="15089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04EEB-6610-4CF6-84C0-5DAA196F670E}">
  <ds:schemaRefs>
    <ds:schemaRef ds:uri="http://schemas.openxmlformats.org/officeDocument/2006/bibliography"/>
  </ds:schemaRefs>
</ds:datastoreItem>
</file>

<file path=customXml/itemProps2.xml><?xml version="1.0" encoding="utf-8"?>
<ds:datastoreItem xmlns:ds="http://schemas.openxmlformats.org/officeDocument/2006/customXml" ds:itemID="{69DB1275-5895-4F02-BD59-F14F4B034E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76A5B-9472-4C8E-8C65-5EFC07914F21}"/>
</file>

<file path=customXml/itemProps4.xml><?xml version="1.0" encoding="utf-8"?>
<ds:datastoreItem xmlns:ds="http://schemas.openxmlformats.org/officeDocument/2006/customXml" ds:itemID="{2F1C3B3F-55C2-4F32-B4F5-4B47313D3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ka124414</dc:creator>
  <cp:keywords/>
  <cp:lastModifiedBy>Katie Bevan (NWSSP - NHS Wales Employers)</cp:lastModifiedBy>
  <cp:revision>2</cp:revision>
  <dcterms:created xsi:type="dcterms:W3CDTF">2024-06-24T10:57:00Z</dcterms:created>
  <dcterms:modified xsi:type="dcterms:W3CDTF">2024-06-24T10:57:00Z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ies>
</file>