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9FDE6" w14:textId="77777777"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eastAsia="Arial" w:hAnsi="Arial" w:cs="Arial"/>
          <w:b/>
          <w:noProof/>
          <w:color w:val="3A4972"/>
          <w:lang w:bidi="cy-GB"/>
        </w:rPr>
        <mc:AlternateContent>
          <mc:Choice Requires="wps">
            <w:drawing>
              <wp:anchor distT="0" distB="0" distL="114300" distR="114300" simplePos="0" relativeHeight="251661312" behindDoc="0" locked="0" layoutInCell="1" allowOverlap="1" wp14:anchorId="3257A89E" wp14:editId="37858552">
                <wp:simplePos x="0" y="0"/>
                <wp:positionH relativeFrom="column">
                  <wp:posOffset>5219700</wp:posOffset>
                </wp:positionH>
                <wp:positionV relativeFrom="paragraph">
                  <wp:posOffset>-295275</wp:posOffset>
                </wp:positionV>
                <wp:extent cx="26574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57475" cy="590550"/>
                        </a:xfrm>
                        <a:prstGeom prst="rect">
                          <a:avLst/>
                        </a:prstGeom>
                        <a:solidFill>
                          <a:schemeClr val="lt1"/>
                        </a:solidFill>
                        <a:ln w="6350">
                          <a:solidFill>
                            <a:prstClr val="black"/>
                          </a:solidFill>
                        </a:ln>
                      </wps:spPr>
                      <wps:txbx>
                        <w:txbxContent>
                          <w:p w14:paraId="4C343C6A" w14:textId="4941E69E" w:rsidR="009C6D60" w:rsidRPr="00C65C04" w:rsidRDefault="009C6D60" w:rsidP="009C6D60">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CYM/WALES/2023/0034</w:t>
                            </w:r>
                          </w:p>
                          <w:p w14:paraId="0AFE8235" w14:textId="29D5E13E" w:rsidR="009C6D60" w:rsidRDefault="00F36D3A" w:rsidP="009C6D60">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01/12/2023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57A89E" id="_x0000_t202" coordsize="21600,21600" o:spt="202" path="m,l,21600r21600,l21600,xe">
                <v:stroke joinstyle="miter"/>
                <v:path gradientshapeok="t" o:connecttype="rect"/>
              </v:shapetype>
              <v:shape id="Text Box 2" o:spid="_x0000_s1026" type="#_x0000_t202" style="position:absolute;margin-left:411pt;margin-top:-23.25pt;width:209.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" fillcolor="white [3201]" strokeweight=".5pt">
                <v:textbox>
                  <w:txbxContent>
                    <w:p w14:paraId="4C343C6A" w14:textId="4941E69E" w:rsidR="009C6D60" w:rsidRPr="00C65C04" w:rsidRDefault="009C6D60" w:rsidP="009C6D60">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CYM/WALES/2023/0034</w:t>
                      </w:r>
                    </w:p>
                    <w:p w14:paraId="0AFE8235" w14:textId="29D5E13E" w:rsidR="009C6D60" w:rsidRDefault="00F36D3A" w:rsidP="009C6D60">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01/12/2023</w:t>
                      </w:r>
                    </w:p>
                  </w:txbxContent>
                </v:textbox>
              </v:shape>
            </w:pict>
          </mc:Fallback>
        </mc:AlternateContent>
      </w:r>
      <w:r w:rsidR="00FB76A2">
        <w:rPr>
          <w:rFonts w:ascii="Arial" w:eastAsia="Arial" w:hAnsi="Arial" w:cs="Arial"/>
          <w:b/>
          <w:noProof/>
          <w:color w:val="3A4972"/>
          <w:lang w:bidi="cy-GB"/>
        </w:rPr>
        <mc:AlternateContent>
          <mc:Choice Requires="wpg">
            <w:drawing>
              <wp:anchor distT="0" distB="0" distL="114300" distR="114300" simplePos="0" relativeHeight="251659264" behindDoc="0" locked="0" layoutInCell="1" allowOverlap="1" wp14:anchorId="79A4844D" wp14:editId="35913E02">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073064B9" w14:textId="77777777" w:rsidR="00A905B5" w:rsidRDefault="00A905B5" w:rsidP="00A905B5">
                                <w:r w:rsidRPr="00931A35">
                                  <w:rPr>
                                    <w:noProof/>
                                    <w:lang w:bidi="cy-GB"/>
                                  </w:rPr>
                                  <w:drawing>
                                    <wp:inline distT="0" distB="0" distL="0" distR="0" wp14:anchorId="2F5F7003" wp14:editId="7B5900F9">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73187219" w14:textId="77777777" w:rsidR="00A905B5" w:rsidRDefault="00A905B5" w:rsidP="00A905B5">
                                <w:r w:rsidRPr="00931A35">
                                  <w:rPr>
                                    <w:noProof/>
                                    <w:lang w:bidi="cy-GB"/>
                                  </w:rPr>
                                  <w:drawing>
                                    <wp:inline distT="0" distB="0" distL="0" distR="0" wp14:anchorId="20874127" wp14:editId="7FDB2FD5">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9A4844D"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073064B9" w14:textId="77777777" w:rsidR="00A905B5" w:rsidRDefault="00A905B5" w:rsidP="00A905B5">
                          <w:r w:rsidRPr="00931A35">
                            <w:rPr>
                              <w:noProof/>
                              <w:lang w:bidi="cy-GB"/>
                            </w:rPr>
                            <w:drawing>
                              <wp:inline distT="0" distB="0" distL="0" distR="0" wp14:anchorId="2F5F7003" wp14:editId="7B5900F9">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73187219" w14:textId="77777777" w:rsidR="00A905B5" w:rsidRDefault="00A905B5" w:rsidP="00A905B5">
                          <w:r w:rsidRPr="00931A35">
                            <w:rPr>
                              <w:noProof/>
                              <w:lang w:bidi="cy-GB"/>
                            </w:rPr>
                            <w:drawing>
                              <wp:inline distT="0" distB="0" distL="0" distR="0" wp14:anchorId="20874127" wp14:editId="7FDB2FD5">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eastAsia="Arial" w:hAnsi="Arial" w:cs="Arial"/>
          <w:b/>
          <w:color w:val="3A4972"/>
          <w:lang w:bidi="cy-GB"/>
        </w:rPr>
        <w:tab/>
      </w:r>
    </w:p>
    <w:p w14:paraId="1ABE2D49" w14:textId="77777777" w:rsidR="00EA5C57" w:rsidRDefault="00EA5C57" w:rsidP="00252FF6">
      <w:pPr>
        <w:spacing w:after="0" w:line="240" w:lineRule="auto"/>
        <w:rPr>
          <w:rFonts w:ascii="Arial" w:hAnsi="Arial" w:cs="Arial"/>
          <w:color w:val="2F5496" w:themeColor="accent1" w:themeShade="BF"/>
        </w:rPr>
      </w:pPr>
    </w:p>
    <w:p w14:paraId="0CDBFD00" w14:textId="77777777" w:rsidR="00252FF6" w:rsidRDefault="00252FF6" w:rsidP="00252FF6">
      <w:pPr>
        <w:spacing w:after="0" w:line="240" w:lineRule="auto"/>
        <w:rPr>
          <w:rFonts w:ascii="Arial" w:hAnsi="Arial" w:cs="Arial"/>
          <w:color w:val="2F5496" w:themeColor="accent1" w:themeShade="BF"/>
        </w:rPr>
      </w:pPr>
    </w:p>
    <w:p w14:paraId="6E85944E" w14:textId="77777777" w:rsidR="00252FF6" w:rsidRPr="00EA5C57" w:rsidRDefault="00252FF6" w:rsidP="00C7256E">
      <w:pPr>
        <w:spacing w:after="0" w:line="240" w:lineRule="auto"/>
        <w:rPr>
          <w:rFonts w:ascii="Arial" w:hAnsi="Arial" w:cs="Arial"/>
          <w:color w:val="2F5496" w:themeColor="accent1" w:themeShade="BF"/>
        </w:rPr>
      </w:pPr>
    </w:p>
    <w:p w14:paraId="15977417" w14:textId="77777777" w:rsidR="007202D8" w:rsidRPr="00FC4F16" w:rsidRDefault="007202D8" w:rsidP="007202D8">
      <w:pPr>
        <w:rPr>
          <w:rFonts w:ascii="Arial" w:hAnsi="Arial" w:cs="Arial"/>
          <w:color w:val="2F5496" w:themeColor="accent1" w:themeShade="BF"/>
          <w:sz w:val="24"/>
          <w:szCs w:val="24"/>
        </w:rPr>
      </w:pPr>
    </w:p>
    <w:p w14:paraId="6E4D64A7" w14:textId="77777777" w:rsidR="00A44ADB" w:rsidRPr="00117B66" w:rsidRDefault="009C6D60" w:rsidP="00117B66">
      <w:pPr>
        <w:pStyle w:val="Heading1"/>
      </w:pPr>
      <w:r w:rsidRPr="00117B66">
        <w:rPr>
          <w:lang w:bidi="cy-GB"/>
        </w:rPr>
        <w:t>TEITL Y SWYDD</w:t>
      </w:r>
      <w:r w:rsidRPr="00117B66">
        <w:rPr>
          <w:lang w:bidi="cy-GB"/>
        </w:rPr>
        <w:tab/>
        <w:t>Gwyddonydd Biofeddygol Arbenigol</w:t>
      </w:r>
    </w:p>
    <w:p w14:paraId="2A1B53C1" w14:textId="23DEE363" w:rsidR="00441C89" w:rsidRPr="00FC4F16" w:rsidRDefault="00FC4F16" w:rsidP="00117B66">
      <w:pPr>
        <w:pStyle w:val="Heading1"/>
      </w:pPr>
      <w:r w:rsidRPr="00117B66">
        <w:rPr>
          <w:lang w:bidi="cy-GB"/>
        </w:rPr>
        <w:t xml:space="preserve">BAND </w:t>
      </w:r>
      <w:r w:rsidRPr="00117B66">
        <w:rPr>
          <w:lang w:bidi="cy-GB"/>
        </w:rPr>
        <w:tab/>
      </w:r>
      <w:proofErr w:type="spellStart"/>
      <w:r w:rsidRPr="00117B66">
        <w:rPr>
          <w:lang w:bidi="cy-GB"/>
        </w:rPr>
        <w:t>Band</w:t>
      </w:r>
      <w:proofErr w:type="spellEnd"/>
      <w:r w:rsidRPr="00117B66">
        <w:rPr>
          <w:lang w:bidi="cy-GB"/>
        </w:rPr>
        <w:t xml:space="preserve"> 6</w:t>
      </w:r>
    </w:p>
    <w:p w14:paraId="7568DAF7" w14:textId="7777777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82F76D8" w14:textId="77777777" w:rsidTr="00945D9A">
        <w:tc>
          <w:tcPr>
            <w:tcW w:w="5000" w:type="pct"/>
            <w:gridSpan w:val="3"/>
            <w:shd w:val="clear" w:color="auto" w:fill="3A4972"/>
          </w:tcPr>
          <w:p w14:paraId="52A53D5A" w14:textId="77777777" w:rsidR="00945D9A" w:rsidRPr="005203F9" w:rsidRDefault="00A44ADB" w:rsidP="005203F9">
            <w:pPr>
              <w:pStyle w:val="Heading2"/>
            </w:pPr>
            <w:r w:rsidRPr="005203F9">
              <w:rPr>
                <w:lang w:bidi="cy-GB"/>
              </w:rPr>
              <w:t>Crynodeb o’r Swydd</w:t>
            </w:r>
          </w:p>
        </w:tc>
      </w:tr>
      <w:tr w:rsidR="00F81A12" w:rsidRPr="00297C1A" w14:paraId="58DBBAB5" w14:textId="77777777" w:rsidTr="00117B66">
        <w:tc>
          <w:tcPr>
            <w:tcW w:w="5000" w:type="pct"/>
            <w:gridSpan w:val="3"/>
            <w:tcMar>
              <w:top w:w="57" w:type="dxa"/>
              <w:bottom w:w="57" w:type="dxa"/>
            </w:tcMar>
          </w:tcPr>
          <w:p w14:paraId="3FEF0B72" w14:textId="5707A6CE" w:rsidR="00F81A12" w:rsidRPr="00297C1A" w:rsidRDefault="00F81A12" w:rsidP="00F81A12">
            <w:pPr>
              <w:pStyle w:val="ListParagraph"/>
              <w:numPr>
                <w:ilvl w:val="0"/>
                <w:numId w:val="18"/>
              </w:numPr>
              <w:rPr>
                <w:rFonts w:ascii="Arial" w:hAnsi="Arial" w:cs="Arial"/>
                <w:bCs/>
                <w:sz w:val="24"/>
                <w:szCs w:val="24"/>
              </w:rPr>
            </w:pPr>
            <w:r w:rsidRPr="00297C1A">
              <w:rPr>
                <w:rFonts w:ascii="Arial" w:eastAsia="Arial" w:hAnsi="Arial" w:cs="Arial"/>
                <w:sz w:val="24"/>
                <w:szCs w:val="24"/>
                <w:lang w:bidi="cy-GB"/>
              </w:rPr>
              <w:t>Ymgymryd â dadansoddiadau a gweithdrefnau labordy arferol ac arbenigol a chyflawni dyletswyddau sy'n gymesur â hyfforddiant a chymwysterau Gwyddonydd Biofeddygol Arbenigol Cofrestredig gyda'r Cyngor Proffesiynau Gofal ac Iechyd.</w:t>
            </w:r>
          </w:p>
          <w:p w14:paraId="5096D91F" w14:textId="4ECD8B27" w:rsidR="00F81A12" w:rsidRPr="00297C1A" w:rsidRDefault="00F81A12" w:rsidP="00F81A12">
            <w:pPr>
              <w:pStyle w:val="ListParagraph"/>
              <w:numPr>
                <w:ilvl w:val="0"/>
                <w:numId w:val="18"/>
              </w:numPr>
              <w:rPr>
                <w:rFonts w:ascii="Arial" w:hAnsi="Arial" w:cs="Arial"/>
                <w:bCs/>
                <w:sz w:val="24"/>
                <w:szCs w:val="24"/>
              </w:rPr>
            </w:pPr>
            <w:r w:rsidRPr="00297C1A">
              <w:rPr>
                <w:rFonts w:ascii="Arial" w:eastAsia="Arial" w:hAnsi="Arial" w:cs="Arial"/>
                <w:sz w:val="24"/>
                <w:szCs w:val="24"/>
                <w:shd w:val="clear" w:color="auto" w:fill="FFFFFF"/>
                <w:lang w:bidi="cy-GB"/>
              </w:rPr>
              <w:t>Gweithio'n annibynnol a chymryd cyfrifoldeb llwyr dros ryddhau ac awdurdodi canlyniadau gorffenedig a all effeithio'n uniongyrchol ar ofal cleifion.</w:t>
            </w:r>
          </w:p>
          <w:p w14:paraId="461469C1" w14:textId="77777777" w:rsidR="00F81A12" w:rsidRPr="00297C1A" w:rsidRDefault="00F81A12" w:rsidP="00F81A12">
            <w:pPr>
              <w:pStyle w:val="ListParagraph"/>
              <w:numPr>
                <w:ilvl w:val="0"/>
                <w:numId w:val="18"/>
              </w:numPr>
              <w:rPr>
                <w:rFonts w:ascii="Arial" w:hAnsi="Arial" w:cs="Arial"/>
                <w:bCs/>
                <w:sz w:val="24"/>
                <w:szCs w:val="24"/>
              </w:rPr>
            </w:pPr>
            <w:r w:rsidRPr="00297C1A">
              <w:rPr>
                <w:rFonts w:ascii="Arial" w:eastAsia="Arial" w:hAnsi="Arial" w:cs="Arial"/>
                <w:sz w:val="24"/>
                <w:szCs w:val="24"/>
                <w:lang w:bidi="cy-GB"/>
              </w:rPr>
              <w:t>Cyfrifoldeb am oruchwylio staff gwyddonol a thechnegol llai profiadol a staff cymorth labordy.</w:t>
            </w:r>
          </w:p>
          <w:p w14:paraId="1829F5BF" w14:textId="77777777" w:rsidR="00FF418F" w:rsidRPr="00297C1A" w:rsidRDefault="00FF418F" w:rsidP="00F81A12">
            <w:pPr>
              <w:pStyle w:val="ListParagraph"/>
              <w:numPr>
                <w:ilvl w:val="0"/>
                <w:numId w:val="18"/>
              </w:numPr>
              <w:rPr>
                <w:rFonts w:ascii="Arial" w:hAnsi="Arial" w:cs="Arial"/>
                <w:bCs/>
                <w:sz w:val="24"/>
                <w:szCs w:val="24"/>
              </w:rPr>
            </w:pPr>
            <w:r w:rsidRPr="00297C1A">
              <w:rPr>
                <w:rFonts w:ascii="Arial" w:eastAsia="Arial" w:hAnsi="Arial" w:cs="Arial"/>
                <w:sz w:val="24"/>
                <w:szCs w:val="24"/>
                <w:lang w:bidi="cy-GB"/>
              </w:rPr>
              <w:t>O bosibl, cynnal AGDP staff gwyddonol a thechnegol llai profiadol neu hyfforddeion.</w:t>
            </w:r>
          </w:p>
          <w:p w14:paraId="1CC551B1" w14:textId="77777777" w:rsidR="00945D9A" w:rsidRPr="00297C1A" w:rsidRDefault="00F81A12" w:rsidP="00F81A12">
            <w:pPr>
              <w:pStyle w:val="ListParagraph"/>
              <w:numPr>
                <w:ilvl w:val="0"/>
                <w:numId w:val="18"/>
              </w:numPr>
              <w:rPr>
                <w:rFonts w:ascii="Arial" w:hAnsi="Arial" w:cs="Arial"/>
                <w:bCs/>
                <w:sz w:val="24"/>
                <w:szCs w:val="24"/>
              </w:rPr>
            </w:pPr>
            <w:r w:rsidRPr="00297C1A">
              <w:rPr>
                <w:rFonts w:ascii="Arial" w:eastAsia="Arial" w:hAnsi="Arial" w:cs="Arial"/>
                <w:sz w:val="24"/>
                <w:szCs w:val="24"/>
                <w:lang w:bidi="cy-GB"/>
              </w:rPr>
              <w:t>Rhaid i ddeiliad y swydd ddirprwyo ar gyfer staff uwch yn ystod absenoldebau tymor byr.</w:t>
            </w:r>
          </w:p>
        </w:tc>
      </w:tr>
      <w:tr w:rsidR="00117B66" w:rsidRPr="00297C1A" w14:paraId="2B0E710A" w14:textId="77777777" w:rsidTr="00945D9A">
        <w:tc>
          <w:tcPr>
            <w:tcW w:w="5000" w:type="pct"/>
            <w:gridSpan w:val="3"/>
            <w:shd w:val="clear" w:color="auto" w:fill="3A4972"/>
          </w:tcPr>
          <w:p w14:paraId="00968F91" w14:textId="77777777" w:rsidR="00945D9A" w:rsidRPr="00297C1A" w:rsidRDefault="00945D9A" w:rsidP="005203F9">
            <w:pPr>
              <w:pStyle w:val="Heading2"/>
            </w:pPr>
            <w:r w:rsidRPr="00297C1A">
              <w:rPr>
                <w:lang w:bidi="cy-GB"/>
              </w:rPr>
              <w:t>Yn gyfrifol i’r</w:t>
            </w:r>
          </w:p>
        </w:tc>
      </w:tr>
      <w:tr w:rsidR="00945D9A" w:rsidRPr="00297C1A" w14:paraId="1E9B3E59" w14:textId="77777777" w:rsidTr="00117B66">
        <w:tc>
          <w:tcPr>
            <w:tcW w:w="1667" w:type="pct"/>
            <w:shd w:val="clear" w:color="auto" w:fill="auto"/>
            <w:tcMar>
              <w:top w:w="57" w:type="dxa"/>
              <w:bottom w:w="57" w:type="dxa"/>
            </w:tcMar>
          </w:tcPr>
          <w:p w14:paraId="64134B6C" w14:textId="194138D7" w:rsidR="00945D9A" w:rsidRPr="007B3522" w:rsidRDefault="00945D9A" w:rsidP="005203F9">
            <w:pPr>
              <w:pStyle w:val="Heading3"/>
              <w:rPr>
                <w:b w:val="0"/>
                <w:bCs w:val="0"/>
              </w:rPr>
            </w:pPr>
            <w:r w:rsidRPr="00297C1A">
              <w:rPr>
                <w:lang w:bidi="cy-GB"/>
              </w:rPr>
              <w:t>Yn gyfrifol o ran adrodd i’r:</w:t>
            </w:r>
            <w:r w:rsidR="007B3522">
              <w:rPr>
                <w:lang w:bidi="cy-GB"/>
              </w:rPr>
              <w:t xml:space="preserve"> </w:t>
            </w:r>
            <w:r w:rsidR="007B3522">
              <w:rPr>
                <w:lang w:bidi="cy-GB"/>
              </w:rPr>
              <w:fldChar w:fldCharType="begin">
                <w:ffData>
                  <w:name w:val="Text1"/>
                  <w:enabled/>
                  <w:calcOnExit w:val="0"/>
                  <w:textInput/>
                </w:ffData>
              </w:fldChar>
            </w:r>
            <w:bookmarkStart w:id="0" w:name="Text1"/>
            <w:r w:rsidR="007B3522">
              <w:rPr>
                <w:lang w:bidi="cy-GB"/>
              </w:rPr>
              <w:instrText xml:space="preserve"> FORMTEXT </w:instrText>
            </w:r>
            <w:r w:rsidR="007B3522">
              <w:rPr>
                <w:lang w:bidi="cy-GB"/>
              </w:rPr>
            </w:r>
            <w:r w:rsidR="007B3522">
              <w:rPr>
                <w:lang w:bidi="cy-GB"/>
              </w:rPr>
              <w:fldChar w:fldCharType="separate"/>
            </w:r>
            <w:r w:rsidR="007B3522">
              <w:rPr>
                <w:noProof/>
                <w:lang w:bidi="cy-GB"/>
              </w:rPr>
              <w:t> </w:t>
            </w:r>
            <w:r w:rsidR="007B3522">
              <w:rPr>
                <w:noProof/>
                <w:lang w:bidi="cy-GB"/>
              </w:rPr>
              <w:t> </w:t>
            </w:r>
            <w:r w:rsidR="007B3522">
              <w:rPr>
                <w:noProof/>
                <w:lang w:bidi="cy-GB"/>
              </w:rPr>
              <w:t> </w:t>
            </w:r>
            <w:r w:rsidR="007B3522">
              <w:rPr>
                <w:noProof/>
                <w:lang w:bidi="cy-GB"/>
              </w:rPr>
              <w:t> </w:t>
            </w:r>
            <w:r w:rsidR="007B3522">
              <w:rPr>
                <w:noProof/>
                <w:lang w:bidi="cy-GB"/>
              </w:rPr>
              <w:t> </w:t>
            </w:r>
            <w:r w:rsidR="007B3522">
              <w:rPr>
                <w:lang w:bidi="cy-GB"/>
              </w:rPr>
              <w:fldChar w:fldCharType="end"/>
            </w:r>
            <w:bookmarkEnd w:id="0"/>
          </w:p>
          <w:p w14:paraId="53415BD1" w14:textId="77777777" w:rsidR="00945D9A" w:rsidRPr="00297C1A"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0D6C408A" w14:textId="0672A63C" w:rsidR="00945D9A" w:rsidRPr="007B3522" w:rsidRDefault="00945D9A" w:rsidP="005203F9">
            <w:pPr>
              <w:pStyle w:val="Heading3"/>
              <w:rPr>
                <w:b w:val="0"/>
                <w:bCs w:val="0"/>
              </w:rPr>
            </w:pPr>
            <w:r w:rsidRPr="00297C1A">
              <w:rPr>
                <w:lang w:bidi="cy-GB"/>
              </w:rPr>
              <w:t xml:space="preserve">Yn atebol i’r:  </w:t>
            </w:r>
            <w:r w:rsidR="007B3522">
              <w:rPr>
                <w:lang w:bidi="cy-GB"/>
              </w:rPr>
              <w:fldChar w:fldCharType="begin">
                <w:ffData>
                  <w:name w:val="Text2"/>
                  <w:enabled/>
                  <w:calcOnExit w:val="0"/>
                  <w:textInput/>
                </w:ffData>
              </w:fldChar>
            </w:r>
            <w:bookmarkStart w:id="1" w:name="Text2"/>
            <w:r w:rsidR="007B3522">
              <w:rPr>
                <w:lang w:bidi="cy-GB"/>
              </w:rPr>
              <w:instrText xml:space="preserve"> FORMTEXT </w:instrText>
            </w:r>
            <w:r w:rsidR="007B3522">
              <w:rPr>
                <w:lang w:bidi="cy-GB"/>
              </w:rPr>
            </w:r>
            <w:r w:rsidR="007B3522">
              <w:rPr>
                <w:lang w:bidi="cy-GB"/>
              </w:rPr>
              <w:fldChar w:fldCharType="separate"/>
            </w:r>
            <w:r w:rsidR="007B3522">
              <w:rPr>
                <w:noProof/>
                <w:lang w:bidi="cy-GB"/>
              </w:rPr>
              <w:t> </w:t>
            </w:r>
            <w:r w:rsidR="007B3522">
              <w:rPr>
                <w:noProof/>
                <w:lang w:bidi="cy-GB"/>
              </w:rPr>
              <w:t> </w:t>
            </w:r>
            <w:r w:rsidR="007B3522">
              <w:rPr>
                <w:noProof/>
                <w:lang w:bidi="cy-GB"/>
              </w:rPr>
              <w:t> </w:t>
            </w:r>
            <w:r w:rsidR="007B3522">
              <w:rPr>
                <w:noProof/>
                <w:lang w:bidi="cy-GB"/>
              </w:rPr>
              <w:t> </w:t>
            </w:r>
            <w:r w:rsidR="007B3522">
              <w:rPr>
                <w:noProof/>
                <w:lang w:bidi="cy-GB"/>
              </w:rPr>
              <w:t> </w:t>
            </w:r>
            <w:r w:rsidR="007B3522">
              <w:rPr>
                <w:lang w:bidi="cy-GB"/>
              </w:rPr>
              <w:fldChar w:fldCharType="end"/>
            </w:r>
            <w:bookmarkEnd w:id="1"/>
          </w:p>
        </w:tc>
        <w:tc>
          <w:tcPr>
            <w:tcW w:w="1666" w:type="pct"/>
            <w:shd w:val="clear" w:color="auto" w:fill="auto"/>
            <w:tcMar>
              <w:top w:w="57" w:type="dxa"/>
              <w:bottom w:w="57" w:type="dxa"/>
            </w:tcMar>
          </w:tcPr>
          <w:p w14:paraId="0CF498EC" w14:textId="03501668" w:rsidR="00945D9A" w:rsidRPr="007B3522" w:rsidRDefault="00945D9A" w:rsidP="005203F9">
            <w:pPr>
              <w:pStyle w:val="Heading3"/>
              <w:rPr>
                <w:b w:val="0"/>
                <w:bCs w:val="0"/>
              </w:rPr>
            </w:pPr>
            <w:r w:rsidRPr="00297C1A">
              <w:rPr>
                <w:lang w:bidi="cy-GB"/>
              </w:rPr>
              <w:t xml:space="preserve">Yn atebol yn broffesiynol i’r:  </w:t>
            </w:r>
            <w:r w:rsidR="007B3522">
              <w:rPr>
                <w:lang w:bidi="cy-GB"/>
              </w:rPr>
              <w:fldChar w:fldCharType="begin">
                <w:ffData>
                  <w:name w:val="Text3"/>
                  <w:enabled/>
                  <w:calcOnExit w:val="0"/>
                  <w:textInput/>
                </w:ffData>
              </w:fldChar>
            </w:r>
            <w:bookmarkStart w:id="2" w:name="Text3"/>
            <w:r w:rsidR="007B3522">
              <w:rPr>
                <w:lang w:bidi="cy-GB"/>
              </w:rPr>
              <w:instrText xml:space="preserve"> FORMTEXT </w:instrText>
            </w:r>
            <w:r w:rsidR="007B3522">
              <w:rPr>
                <w:lang w:bidi="cy-GB"/>
              </w:rPr>
            </w:r>
            <w:r w:rsidR="007B3522">
              <w:rPr>
                <w:lang w:bidi="cy-GB"/>
              </w:rPr>
              <w:fldChar w:fldCharType="separate"/>
            </w:r>
            <w:r w:rsidR="007B3522">
              <w:rPr>
                <w:noProof/>
                <w:lang w:bidi="cy-GB"/>
              </w:rPr>
              <w:t> </w:t>
            </w:r>
            <w:r w:rsidR="007B3522">
              <w:rPr>
                <w:noProof/>
                <w:lang w:bidi="cy-GB"/>
              </w:rPr>
              <w:t> </w:t>
            </w:r>
            <w:r w:rsidR="007B3522">
              <w:rPr>
                <w:noProof/>
                <w:lang w:bidi="cy-GB"/>
              </w:rPr>
              <w:t> </w:t>
            </w:r>
            <w:r w:rsidR="007B3522">
              <w:rPr>
                <w:noProof/>
                <w:lang w:bidi="cy-GB"/>
              </w:rPr>
              <w:t> </w:t>
            </w:r>
            <w:r w:rsidR="007B3522">
              <w:rPr>
                <w:noProof/>
                <w:lang w:bidi="cy-GB"/>
              </w:rPr>
              <w:t> </w:t>
            </w:r>
            <w:r w:rsidR="007B3522">
              <w:rPr>
                <w:lang w:bidi="cy-GB"/>
              </w:rPr>
              <w:fldChar w:fldCharType="end"/>
            </w:r>
            <w:bookmarkEnd w:id="2"/>
          </w:p>
        </w:tc>
      </w:tr>
      <w:tr w:rsidR="00117B66" w:rsidRPr="00297C1A" w14:paraId="3A35EC20" w14:textId="77777777" w:rsidTr="00945D9A">
        <w:tc>
          <w:tcPr>
            <w:tcW w:w="5000" w:type="pct"/>
            <w:gridSpan w:val="3"/>
            <w:shd w:val="clear" w:color="auto" w:fill="3A4972"/>
          </w:tcPr>
          <w:p w14:paraId="44B3A10B" w14:textId="77777777" w:rsidR="00945D9A" w:rsidRPr="00297C1A" w:rsidRDefault="00945D9A" w:rsidP="005203F9">
            <w:pPr>
              <w:pStyle w:val="Heading2"/>
            </w:pPr>
            <w:r w:rsidRPr="00297C1A">
              <w:rPr>
                <w:lang w:bidi="cy-GB"/>
              </w:rPr>
              <w:t>Cyfrifoldebau a Dyletswyddau</w:t>
            </w:r>
          </w:p>
        </w:tc>
      </w:tr>
      <w:tr w:rsidR="00945D9A" w:rsidRPr="00297C1A" w14:paraId="3EA6A06F" w14:textId="77777777" w:rsidTr="00117B66">
        <w:tc>
          <w:tcPr>
            <w:tcW w:w="5000" w:type="pct"/>
            <w:gridSpan w:val="3"/>
            <w:tcMar>
              <w:top w:w="57" w:type="dxa"/>
              <w:bottom w:w="57" w:type="dxa"/>
            </w:tcMar>
          </w:tcPr>
          <w:p w14:paraId="34B0A340" w14:textId="77777777"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t>Cynllunio a Dylunio</w:t>
            </w:r>
          </w:p>
          <w:p w14:paraId="67589A2A" w14:textId="5D239490" w:rsid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Cynllunio a threfnu eich gweithgareddau gwaith eich hun yn unol â gofynion yr adran, a chynllunio a threfnu gwaith staff labordy iau fel y'u dynodir gan y Rheolwr Llinell.</w:t>
            </w:r>
          </w:p>
          <w:p w14:paraId="23F03659" w14:textId="77777777" w:rsidR="00297C1A" w:rsidRDefault="00297C1A" w:rsidP="00297C1A">
            <w:pPr>
              <w:rPr>
                <w:rFonts w:ascii="Arial" w:eastAsia="Times New Roman" w:hAnsi="Arial" w:cs="Arial"/>
                <w:b/>
                <w:bCs/>
                <w:sz w:val="24"/>
                <w:szCs w:val="24"/>
              </w:rPr>
            </w:pPr>
          </w:p>
          <w:p w14:paraId="5B6523B0"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 xml:space="preserve">Gweithio’n annibynnol fel rhan o dîm ehangach, gan weithio yn unol â deddfwriaeth genedlaethol, a pholisïau a gweithdrefnau’r Byrddau Iechyd.  Unwaith y bernir eich bod yn gymwys, byddwch hefyd yn gweithio ar eich pen eich hun, yn cymryd rhan mewn </w:t>
            </w:r>
            <w:proofErr w:type="spellStart"/>
            <w:r w:rsidRPr="00297C1A">
              <w:rPr>
                <w:color w:val="000000"/>
                <w:sz w:val="24"/>
                <w:szCs w:val="24"/>
                <w:lang w:bidi="cy-GB"/>
              </w:rPr>
              <w:t>rotâu</w:t>
            </w:r>
            <w:proofErr w:type="spellEnd"/>
            <w:r w:rsidRPr="00297C1A">
              <w:rPr>
                <w:color w:val="000000"/>
                <w:sz w:val="24"/>
                <w:szCs w:val="24"/>
                <w:lang w:bidi="cy-GB"/>
              </w:rPr>
              <w:t xml:space="preserve"> y tu allan i oriau ac yn gweithio ar draws safleoedd lle bo'n berthnasol.</w:t>
            </w:r>
          </w:p>
          <w:p w14:paraId="40CDDD53" w14:textId="77777777" w:rsidR="00297C1A" w:rsidRDefault="00297C1A" w:rsidP="00297C1A">
            <w:pPr>
              <w:rPr>
                <w:rFonts w:ascii="Arial" w:hAnsi="Arial" w:cs="Arial"/>
                <w:b/>
                <w:bCs/>
                <w:color w:val="000000" w:themeColor="text1"/>
                <w:sz w:val="24"/>
                <w:szCs w:val="24"/>
              </w:rPr>
            </w:pPr>
          </w:p>
          <w:p w14:paraId="1362DF2C" w14:textId="4D1F31FF"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t>Gwella a Monitro</w:t>
            </w:r>
          </w:p>
          <w:p w14:paraId="41B06C41" w14:textId="6D232142" w:rsidR="00F81A12" w:rsidRPr="00297C1A" w:rsidRDefault="00F81A12" w:rsidP="00F81A12">
            <w:pPr>
              <w:pStyle w:val="BodyText3"/>
              <w:spacing w:after="0" w:line="240" w:lineRule="auto"/>
              <w:rPr>
                <w:color w:val="000000"/>
                <w:sz w:val="24"/>
                <w:szCs w:val="24"/>
              </w:rPr>
            </w:pPr>
            <w:r w:rsidRPr="00297C1A">
              <w:rPr>
                <w:color w:val="000000"/>
                <w:sz w:val="24"/>
                <w:szCs w:val="24"/>
                <w:lang w:bidi="cy-GB"/>
              </w:rPr>
              <w:t>Cyflawni gwaith dadansoddi arferol ac arbenigol gan ddilyn Gweithdrefnau Gweithredu Safonol (</w:t>
            </w:r>
            <w:proofErr w:type="spellStart"/>
            <w:r w:rsidRPr="00297C1A">
              <w:rPr>
                <w:color w:val="000000"/>
                <w:sz w:val="24"/>
                <w:szCs w:val="24"/>
                <w:lang w:bidi="cy-GB"/>
              </w:rPr>
              <w:t>SOPs</w:t>
            </w:r>
            <w:proofErr w:type="spellEnd"/>
            <w:r w:rsidRPr="00297C1A">
              <w:rPr>
                <w:color w:val="000000"/>
                <w:sz w:val="24"/>
                <w:szCs w:val="24"/>
                <w:lang w:bidi="cy-GB"/>
              </w:rPr>
              <w:t>) y cytunwyd arnynt gan yr adran.</w:t>
            </w:r>
          </w:p>
          <w:p w14:paraId="58F7EA4E" w14:textId="77777777" w:rsidR="00297C1A" w:rsidRDefault="00297C1A" w:rsidP="00F81A12">
            <w:pPr>
              <w:pStyle w:val="BodyText3"/>
              <w:spacing w:after="0" w:line="240" w:lineRule="auto"/>
              <w:rPr>
                <w:color w:val="000000"/>
                <w:sz w:val="24"/>
                <w:szCs w:val="24"/>
              </w:rPr>
            </w:pPr>
          </w:p>
          <w:p w14:paraId="2835D148" w14:textId="63FF6CA5" w:rsidR="00003F10" w:rsidRPr="00297C1A" w:rsidRDefault="00003F10" w:rsidP="00F81A12">
            <w:pPr>
              <w:pStyle w:val="BodyText3"/>
              <w:spacing w:after="0" w:line="240" w:lineRule="auto"/>
              <w:rPr>
                <w:color w:val="000000"/>
                <w:sz w:val="24"/>
                <w:szCs w:val="24"/>
              </w:rPr>
            </w:pPr>
            <w:r w:rsidRPr="00297C1A">
              <w:rPr>
                <w:color w:val="000000"/>
                <w:sz w:val="24"/>
                <w:szCs w:val="24"/>
                <w:lang w:bidi="cy-GB"/>
              </w:rPr>
              <w:t xml:space="preserve">Gweithredu polisïau, gweithdrefnau a </w:t>
            </w:r>
            <w:proofErr w:type="spellStart"/>
            <w:r w:rsidRPr="00297C1A">
              <w:rPr>
                <w:color w:val="000000"/>
                <w:sz w:val="24"/>
                <w:szCs w:val="24"/>
                <w:lang w:bidi="cy-GB"/>
              </w:rPr>
              <w:t>SOPs</w:t>
            </w:r>
            <w:proofErr w:type="spellEnd"/>
            <w:r w:rsidRPr="00297C1A">
              <w:rPr>
                <w:color w:val="000000"/>
                <w:sz w:val="24"/>
                <w:szCs w:val="24"/>
                <w:lang w:bidi="cy-GB"/>
              </w:rPr>
              <w:t xml:space="preserve"> yn eich disgyblaeth eich hun, a rhoi sylwadau ar ddiweddariadau/newidiadau arfaethedig i’r rhain.</w:t>
            </w:r>
          </w:p>
          <w:p w14:paraId="1063C634" w14:textId="77777777" w:rsidR="00297C1A" w:rsidRDefault="00297C1A" w:rsidP="005A55FB">
            <w:pPr>
              <w:pStyle w:val="BodyText3"/>
              <w:spacing w:after="0" w:line="240" w:lineRule="auto"/>
              <w:rPr>
                <w:color w:val="000000"/>
                <w:sz w:val="24"/>
                <w:szCs w:val="24"/>
              </w:rPr>
            </w:pPr>
          </w:p>
          <w:p w14:paraId="33AA7E90" w14:textId="39E48F8C" w:rsidR="005A55FB" w:rsidRDefault="005A55FB" w:rsidP="005A55FB">
            <w:pPr>
              <w:pStyle w:val="BodyText3"/>
              <w:spacing w:after="0" w:line="240" w:lineRule="auto"/>
              <w:rPr>
                <w:color w:val="000000"/>
                <w:sz w:val="24"/>
                <w:szCs w:val="24"/>
              </w:rPr>
            </w:pPr>
            <w:r w:rsidRPr="00297C1A">
              <w:rPr>
                <w:color w:val="000000"/>
                <w:sz w:val="24"/>
                <w:szCs w:val="24"/>
                <w:lang w:bidi="cy-GB"/>
              </w:rPr>
              <w:lastRenderedPageBreak/>
              <w:t>Dadansoddi canlyniadau profion afreolaidd.</w:t>
            </w:r>
          </w:p>
          <w:p w14:paraId="5074BD3C" w14:textId="77777777" w:rsidR="00297C1A" w:rsidRDefault="00297C1A" w:rsidP="005A55FB">
            <w:pPr>
              <w:pStyle w:val="BodyText3"/>
              <w:spacing w:after="0" w:line="240" w:lineRule="auto"/>
              <w:rPr>
                <w:color w:val="000000"/>
                <w:sz w:val="24"/>
                <w:szCs w:val="24"/>
              </w:rPr>
            </w:pPr>
          </w:p>
          <w:p w14:paraId="00592F87"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 xml:space="preserve">Cymryd rhan mewn gweithgareddau archwilio yn ôl yr angen, </w:t>
            </w:r>
            <w:proofErr w:type="spellStart"/>
            <w:r w:rsidRPr="00297C1A">
              <w:rPr>
                <w:color w:val="000000"/>
                <w:sz w:val="24"/>
                <w:szCs w:val="24"/>
                <w:lang w:bidi="cy-GB"/>
              </w:rPr>
              <w:t>a</w:t>
            </w:r>
            <w:r w:rsidRPr="00297C1A">
              <w:rPr>
                <w:rFonts w:eastAsia="Times New Roman"/>
                <w:sz w:val="24"/>
                <w:szCs w:val="24"/>
                <w:lang w:bidi="cy-GB"/>
              </w:rPr>
              <w:t>chymryd</w:t>
            </w:r>
            <w:proofErr w:type="spellEnd"/>
            <w:r w:rsidRPr="00297C1A">
              <w:rPr>
                <w:rFonts w:eastAsia="Times New Roman"/>
                <w:sz w:val="24"/>
                <w:szCs w:val="24"/>
                <w:lang w:bidi="cy-GB"/>
              </w:rPr>
              <w:t xml:space="preserve"> rhan yn rheolaidd mewn ymchwil a datblygu a gwaith treialon clinigol.</w:t>
            </w:r>
          </w:p>
          <w:p w14:paraId="0CC86F0E" w14:textId="77777777" w:rsidR="00297C1A" w:rsidRDefault="00297C1A" w:rsidP="005A55FB">
            <w:pPr>
              <w:pStyle w:val="BodyText3"/>
              <w:spacing w:after="0" w:line="240" w:lineRule="auto"/>
              <w:rPr>
                <w:color w:val="000000"/>
                <w:sz w:val="24"/>
                <w:szCs w:val="24"/>
              </w:rPr>
            </w:pPr>
          </w:p>
          <w:p w14:paraId="48BB7EE5"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 xml:space="preserve">Gwneud dyfarniadau ar addasrwydd samplau, a phriodoldeb ceisiadau a chydymffurfiaeth â gweithdrefnau. </w:t>
            </w:r>
          </w:p>
          <w:p w14:paraId="5C0001BD" w14:textId="77777777" w:rsidR="00297C1A" w:rsidRDefault="00297C1A" w:rsidP="00297C1A">
            <w:pPr>
              <w:pStyle w:val="BodyText3"/>
              <w:spacing w:after="0" w:line="240" w:lineRule="auto"/>
              <w:rPr>
                <w:color w:val="000000"/>
                <w:sz w:val="24"/>
                <w:szCs w:val="24"/>
              </w:rPr>
            </w:pPr>
            <w:r w:rsidRPr="00297C1A">
              <w:rPr>
                <w:color w:val="000000"/>
                <w:sz w:val="24"/>
                <w:szCs w:val="24"/>
                <w:lang w:bidi="cy-GB"/>
              </w:rPr>
              <w:t xml:space="preserve">Penderfynu a yw samplau a/neu geisiadau yn addas i'w prosesu e.e. labelu a nodi cywir. </w:t>
            </w:r>
          </w:p>
          <w:p w14:paraId="49CE7645" w14:textId="77777777" w:rsidR="00297C1A" w:rsidRDefault="00297C1A" w:rsidP="00297C1A">
            <w:pPr>
              <w:pStyle w:val="BodyText3"/>
              <w:spacing w:after="0" w:line="240" w:lineRule="auto"/>
              <w:rPr>
                <w:color w:val="000000"/>
                <w:sz w:val="24"/>
                <w:szCs w:val="24"/>
              </w:rPr>
            </w:pPr>
          </w:p>
          <w:p w14:paraId="4BC5C57A" w14:textId="4D0BA0F3" w:rsidR="00297C1A" w:rsidRDefault="00297C1A" w:rsidP="00297C1A">
            <w:pPr>
              <w:pStyle w:val="BodyText3"/>
              <w:spacing w:after="0" w:line="240" w:lineRule="auto"/>
              <w:rPr>
                <w:color w:val="000000"/>
                <w:sz w:val="24"/>
                <w:szCs w:val="24"/>
              </w:rPr>
            </w:pPr>
            <w:r w:rsidRPr="00297C1A">
              <w:rPr>
                <w:color w:val="000000"/>
                <w:sz w:val="24"/>
                <w:szCs w:val="24"/>
                <w:lang w:bidi="cy-GB"/>
              </w:rPr>
              <w:t xml:space="preserve">Bod yn ymwybodol o ddatblygiadau yn y Gwyddorau Biofeddygol a chynnig awgrymiadau ar gyfer gweithredu fel y bo'n briodol. </w:t>
            </w:r>
          </w:p>
          <w:p w14:paraId="31B2DC2E" w14:textId="77777777" w:rsidR="00297C1A" w:rsidRDefault="00297C1A" w:rsidP="00297C1A">
            <w:pPr>
              <w:pStyle w:val="BodyText3"/>
              <w:spacing w:after="0" w:line="240" w:lineRule="auto"/>
              <w:rPr>
                <w:color w:val="000000"/>
                <w:sz w:val="24"/>
                <w:szCs w:val="24"/>
              </w:rPr>
            </w:pPr>
          </w:p>
          <w:p w14:paraId="1656C9A5" w14:textId="417E8542"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Cydymffurfio â phrotocolau ar gyfer paratoi, dadansoddi a storio sbesimenau risg uchel dynodedig, a gwaredu samplau a gwastraff clinigol arall.</w:t>
            </w:r>
          </w:p>
          <w:p w14:paraId="32538253" w14:textId="77777777" w:rsidR="00297C1A" w:rsidRDefault="00297C1A" w:rsidP="005A55FB">
            <w:pPr>
              <w:pStyle w:val="BodyText3"/>
              <w:spacing w:after="0" w:line="240" w:lineRule="auto"/>
              <w:rPr>
                <w:color w:val="000000"/>
                <w:sz w:val="24"/>
                <w:szCs w:val="24"/>
              </w:rPr>
            </w:pPr>
          </w:p>
          <w:p w14:paraId="04C51C08" w14:textId="77777777"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t>Cyfathrebu</w:t>
            </w:r>
          </w:p>
          <w:p w14:paraId="26F98A89" w14:textId="77777777"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Darparu esboniadau manwl ar weithdrefnau a chyngor labordy arbenigol, cymorth technegol, ac arweiniad i staff clinigol e.e. gwasanaethau labordy sydd ar gael gan yr adran, gwybodaeth am addasrwydd samplau, ac argaeledd profion.</w:t>
            </w:r>
          </w:p>
          <w:p w14:paraId="20C967A8" w14:textId="77777777" w:rsidR="00297C1A" w:rsidRDefault="00297C1A" w:rsidP="00297C1A">
            <w:pPr>
              <w:rPr>
                <w:rFonts w:ascii="Arial" w:eastAsia="Times New Roman" w:hAnsi="Arial" w:cs="Arial"/>
                <w:sz w:val="24"/>
                <w:szCs w:val="24"/>
              </w:rPr>
            </w:pPr>
          </w:p>
          <w:p w14:paraId="4E447140" w14:textId="05E0EBF9"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Cydgysylltu â chleifion ynghylch problemau sy’n ymwneud â samplau a cheisiadau, gan gyfleu gwybodaeth gymhleth o fewn cwmpas yr ymarfer, a datrys anghysondebau mewn data adnabod cleifion â’r adran Cofnodion Meddygol.</w:t>
            </w:r>
          </w:p>
          <w:p w14:paraId="60A2BCA3" w14:textId="77777777" w:rsidR="00297C1A" w:rsidRDefault="00297C1A" w:rsidP="00297C1A">
            <w:pPr>
              <w:rPr>
                <w:rFonts w:ascii="Arial" w:eastAsia="Times New Roman" w:hAnsi="Arial" w:cs="Arial"/>
                <w:sz w:val="24"/>
                <w:szCs w:val="24"/>
              </w:rPr>
            </w:pPr>
          </w:p>
          <w:p w14:paraId="32B98908" w14:textId="699A5459"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Cydgysylltu ag adrannau Patholeg eraill a staff yr Adran TG ar faterion yn ymwneud â gwasanaethau labordy.</w:t>
            </w:r>
          </w:p>
          <w:p w14:paraId="4A813D11" w14:textId="77777777" w:rsidR="00297C1A" w:rsidRDefault="00297C1A" w:rsidP="00297C1A">
            <w:pPr>
              <w:rPr>
                <w:rFonts w:ascii="Arial" w:eastAsia="Times New Roman" w:hAnsi="Arial" w:cs="Arial"/>
                <w:sz w:val="24"/>
                <w:szCs w:val="24"/>
              </w:rPr>
            </w:pPr>
          </w:p>
          <w:p w14:paraId="12CAB726" w14:textId="5E2B9F0A"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Hysbysu a chynghori staff clinigol os bydd angen ail sampl.</w:t>
            </w:r>
          </w:p>
          <w:p w14:paraId="7AC222FC" w14:textId="77777777" w:rsidR="00297C1A" w:rsidRDefault="00297C1A" w:rsidP="005A55FB">
            <w:pPr>
              <w:pStyle w:val="BodyText3"/>
              <w:spacing w:after="0" w:line="240" w:lineRule="auto"/>
              <w:rPr>
                <w:color w:val="000000"/>
                <w:sz w:val="24"/>
                <w:szCs w:val="24"/>
              </w:rPr>
            </w:pPr>
          </w:p>
          <w:p w14:paraId="26B868AD" w14:textId="77777777"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t>Clinigol</w:t>
            </w:r>
          </w:p>
          <w:p w14:paraId="12041B4F" w14:textId="77777777" w:rsidR="00297C1A" w:rsidRPr="00297C1A" w:rsidRDefault="00297C1A" w:rsidP="00297C1A">
            <w:pPr>
              <w:rPr>
                <w:rFonts w:ascii="Arial" w:eastAsia="Times New Roman" w:hAnsi="Arial" w:cs="Arial"/>
                <w:sz w:val="24"/>
                <w:szCs w:val="24"/>
              </w:rPr>
            </w:pPr>
            <w:r w:rsidRPr="00297C1A">
              <w:rPr>
                <w:rFonts w:ascii="Arial" w:eastAsia="Times New Roman" w:hAnsi="Arial" w:cs="Arial"/>
                <w:sz w:val="24"/>
                <w:szCs w:val="24"/>
                <w:lang w:bidi="cy-GB"/>
              </w:rPr>
              <w:t>Ymgymryd â gweithdrefnau technegol labordy arbenigol, gan ddefnyddio offer a chyfarpar labordy hynod gymhleth a sensitif.</w:t>
            </w:r>
          </w:p>
          <w:p w14:paraId="3EA8399B" w14:textId="77777777" w:rsidR="00297C1A" w:rsidRDefault="00297C1A" w:rsidP="00F81A12">
            <w:pPr>
              <w:pStyle w:val="BodyText3"/>
              <w:spacing w:after="0" w:line="240" w:lineRule="auto"/>
              <w:rPr>
                <w:color w:val="000000"/>
                <w:sz w:val="24"/>
                <w:szCs w:val="24"/>
              </w:rPr>
            </w:pPr>
          </w:p>
          <w:p w14:paraId="6A663637" w14:textId="77777777" w:rsidR="00297C1A" w:rsidRDefault="00297C1A" w:rsidP="00297C1A">
            <w:pPr>
              <w:pStyle w:val="BodyText3"/>
              <w:spacing w:after="0" w:line="240" w:lineRule="auto"/>
              <w:rPr>
                <w:color w:val="000000"/>
                <w:sz w:val="24"/>
                <w:szCs w:val="24"/>
              </w:rPr>
            </w:pPr>
            <w:r w:rsidRPr="00297C1A">
              <w:rPr>
                <w:color w:val="000000"/>
                <w:sz w:val="24"/>
                <w:szCs w:val="24"/>
                <w:lang w:bidi="cy-GB"/>
              </w:rPr>
              <w:t xml:space="preserve">Mewn sefyllfa pan fo angen </w:t>
            </w:r>
            <w:proofErr w:type="spellStart"/>
            <w:r w:rsidRPr="00297C1A">
              <w:rPr>
                <w:color w:val="000000"/>
                <w:sz w:val="24"/>
                <w:szCs w:val="24"/>
                <w:lang w:bidi="cy-GB"/>
              </w:rPr>
              <w:t>amldasgio</w:t>
            </w:r>
            <w:proofErr w:type="spellEnd"/>
            <w:r w:rsidRPr="00297C1A">
              <w:rPr>
                <w:color w:val="000000"/>
                <w:sz w:val="24"/>
                <w:szCs w:val="24"/>
                <w:lang w:bidi="cy-GB"/>
              </w:rPr>
              <w:t>, gweithredu mwy nag un peiriant ar yr un pryd.  Bydd yr ymchwiliadau hynny na ellir eu cynnal trwy awtomeiddio, yn ei gwneud yn ofynnol i'r Gwyddonydd Biofeddygol Arbenigol gyflawni gweithrediadau cymhleth a fydd yn gofyn am lefel uchel o ddeheurwydd dwylo.</w:t>
            </w:r>
          </w:p>
          <w:p w14:paraId="7F8D0DF8" w14:textId="77777777" w:rsidR="00297C1A" w:rsidRDefault="00297C1A" w:rsidP="00297C1A">
            <w:pPr>
              <w:pStyle w:val="BodyText3"/>
              <w:spacing w:after="0" w:line="240" w:lineRule="auto"/>
              <w:rPr>
                <w:color w:val="000000"/>
                <w:sz w:val="24"/>
                <w:szCs w:val="24"/>
              </w:rPr>
            </w:pPr>
          </w:p>
          <w:p w14:paraId="6BE93436" w14:textId="77777777" w:rsidR="00297C1A" w:rsidRDefault="00297C1A" w:rsidP="00297C1A">
            <w:pPr>
              <w:pStyle w:val="BodyText3"/>
              <w:spacing w:after="0" w:line="240" w:lineRule="auto"/>
              <w:rPr>
                <w:color w:val="000000"/>
                <w:sz w:val="24"/>
                <w:szCs w:val="24"/>
              </w:rPr>
            </w:pPr>
            <w:r w:rsidRPr="00297C1A">
              <w:rPr>
                <w:color w:val="000000"/>
                <w:sz w:val="24"/>
                <w:szCs w:val="24"/>
                <w:lang w:bidi="cy-GB"/>
              </w:rPr>
              <w:t>Cynnal mannau gweithio glân yn unol â pholisi Iechyd a Diogelwch lleol.</w:t>
            </w:r>
          </w:p>
          <w:p w14:paraId="5A68AA7C" w14:textId="77777777" w:rsidR="00297C1A" w:rsidRDefault="00297C1A" w:rsidP="00297C1A">
            <w:pPr>
              <w:pStyle w:val="BodyText3"/>
              <w:spacing w:after="0" w:line="240" w:lineRule="auto"/>
              <w:rPr>
                <w:color w:val="000000"/>
                <w:sz w:val="24"/>
                <w:szCs w:val="24"/>
              </w:rPr>
            </w:pPr>
          </w:p>
          <w:p w14:paraId="54CC6101" w14:textId="77777777" w:rsidR="00297C1A" w:rsidRDefault="00297C1A" w:rsidP="00297C1A">
            <w:pPr>
              <w:pStyle w:val="BodyText3"/>
              <w:spacing w:after="0" w:line="240" w:lineRule="auto"/>
              <w:rPr>
                <w:color w:val="000000"/>
                <w:sz w:val="24"/>
                <w:szCs w:val="24"/>
              </w:rPr>
            </w:pPr>
            <w:r w:rsidRPr="00297C1A">
              <w:rPr>
                <w:color w:val="000000"/>
                <w:sz w:val="24"/>
                <w:szCs w:val="24"/>
                <w:lang w:bidi="cy-GB"/>
              </w:rPr>
              <w:t>Gweithio fel gweithiwr unigol ac felly bod y Gwyddonydd Biofeddygol Arbenigol arweiniol o fewn y ddisgyblaeth.</w:t>
            </w:r>
          </w:p>
          <w:p w14:paraId="5A4C1712" w14:textId="77777777" w:rsidR="00297C1A" w:rsidRDefault="00297C1A" w:rsidP="00297C1A">
            <w:pPr>
              <w:pStyle w:val="BodyText3"/>
              <w:spacing w:after="0" w:line="240" w:lineRule="auto"/>
              <w:rPr>
                <w:color w:val="000000"/>
                <w:sz w:val="24"/>
                <w:szCs w:val="24"/>
              </w:rPr>
            </w:pPr>
          </w:p>
          <w:p w14:paraId="2BE9A1CB" w14:textId="77777777" w:rsidR="00297C1A" w:rsidRPr="00297C1A" w:rsidRDefault="00297C1A" w:rsidP="00297C1A">
            <w:pPr>
              <w:pStyle w:val="BodyText3"/>
              <w:spacing w:after="0" w:line="240" w:lineRule="auto"/>
              <w:rPr>
                <w:sz w:val="24"/>
                <w:szCs w:val="24"/>
              </w:rPr>
            </w:pPr>
            <w:r w:rsidRPr="00297C1A">
              <w:rPr>
                <w:color w:val="000000"/>
                <w:sz w:val="24"/>
                <w:szCs w:val="24"/>
                <w:lang w:bidi="cy-GB"/>
              </w:rPr>
              <w:t xml:space="preserve">Nodi ac asesu risgiau a pheryglon a wynebir a dewis technegau rheoli peryglon, rheoli risg neu ddileu priodol er mwyn cynnal amgylchedd labordy diogel i </w:t>
            </w:r>
            <w:proofErr w:type="spellStart"/>
            <w:r w:rsidRPr="00297C1A">
              <w:rPr>
                <w:color w:val="000000"/>
                <w:sz w:val="24"/>
                <w:szCs w:val="24"/>
                <w:lang w:bidi="cy-GB"/>
              </w:rPr>
              <w:t>chi'ch</w:t>
            </w:r>
            <w:proofErr w:type="spellEnd"/>
            <w:r w:rsidRPr="00297C1A">
              <w:rPr>
                <w:color w:val="000000"/>
                <w:sz w:val="24"/>
                <w:szCs w:val="24"/>
                <w:lang w:bidi="cy-GB"/>
              </w:rPr>
              <w:t xml:space="preserve"> hun ac i eraill.</w:t>
            </w:r>
          </w:p>
          <w:p w14:paraId="504E642F" w14:textId="77777777" w:rsidR="00297C1A" w:rsidRDefault="00297C1A" w:rsidP="00F81A12">
            <w:pPr>
              <w:pStyle w:val="BodyText3"/>
              <w:spacing w:after="0" w:line="240" w:lineRule="auto"/>
              <w:rPr>
                <w:color w:val="000000"/>
                <w:sz w:val="24"/>
                <w:szCs w:val="24"/>
              </w:rPr>
            </w:pPr>
          </w:p>
          <w:p w14:paraId="1AA476EB" w14:textId="77777777"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lastRenderedPageBreak/>
              <w:t>Cyllid a Chyllideb</w:t>
            </w:r>
          </w:p>
          <w:p w14:paraId="5EF9DEEB" w14:textId="77777777" w:rsidR="00297C1A" w:rsidRDefault="00297C1A" w:rsidP="00297C1A">
            <w:pPr>
              <w:rPr>
                <w:rFonts w:ascii="Arial" w:hAnsi="Arial" w:cs="Arial"/>
                <w:color w:val="000000"/>
                <w:sz w:val="24"/>
                <w:szCs w:val="24"/>
              </w:rPr>
            </w:pPr>
            <w:r w:rsidRPr="00297C1A">
              <w:rPr>
                <w:rFonts w:ascii="Arial" w:eastAsia="Times New Roman" w:hAnsi="Arial" w:cs="Arial"/>
                <w:sz w:val="24"/>
                <w:szCs w:val="24"/>
                <w:lang w:bidi="cy-GB"/>
              </w:rPr>
              <w:t>Gweithredu offer drud a soffistigedig, gan sicrhau eu bod yn ddiogel i'w defnyddio gan eraill trwy wneud gwaith cynnal a chadw arferol ar offer labordy, yn unol â'r cyfarwyddyd, gan ddilyn gweithdrefnau adrannol a gweithgynhyrchwyr.</w:t>
            </w:r>
          </w:p>
          <w:p w14:paraId="44F4DF5F" w14:textId="77777777" w:rsidR="00297C1A" w:rsidRDefault="00297C1A" w:rsidP="00297C1A">
            <w:pPr>
              <w:rPr>
                <w:rFonts w:ascii="Arial" w:hAnsi="Arial" w:cs="Arial"/>
                <w:color w:val="000000"/>
                <w:sz w:val="24"/>
                <w:szCs w:val="24"/>
              </w:rPr>
            </w:pPr>
          </w:p>
          <w:p w14:paraId="35CD8BC3"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Cynnal cofnodion offer a stoc yn unol â'r system Rheoli Ansawdd yn gywir ac yn brydlon, a all gynnwys mewnbynnu data pobl eraill.</w:t>
            </w:r>
          </w:p>
          <w:p w14:paraId="78777A87" w14:textId="77777777" w:rsidR="00297C1A" w:rsidRDefault="00297C1A" w:rsidP="00F81A12">
            <w:pPr>
              <w:pStyle w:val="BodyText3"/>
              <w:spacing w:after="0" w:line="240" w:lineRule="auto"/>
              <w:rPr>
                <w:color w:val="000000"/>
                <w:sz w:val="24"/>
                <w:szCs w:val="24"/>
              </w:rPr>
            </w:pPr>
          </w:p>
          <w:p w14:paraId="1E32F5A4" w14:textId="77777777" w:rsidR="00297C1A" w:rsidRPr="00921541" w:rsidRDefault="00297C1A" w:rsidP="00297C1A">
            <w:pPr>
              <w:rPr>
                <w:rFonts w:ascii="Arial" w:hAnsi="Arial" w:cs="Arial"/>
                <w:b/>
                <w:bCs/>
                <w:color w:val="000000" w:themeColor="text1"/>
                <w:sz w:val="24"/>
                <w:szCs w:val="24"/>
              </w:rPr>
            </w:pPr>
            <w:r w:rsidRPr="00921541">
              <w:rPr>
                <w:rFonts w:ascii="Arial" w:eastAsia="Arial" w:hAnsi="Arial" w:cs="Arial"/>
                <w:b/>
                <w:color w:val="000000" w:themeColor="text1"/>
                <w:sz w:val="24"/>
                <w:szCs w:val="24"/>
                <w:lang w:bidi="cy-GB"/>
              </w:rPr>
              <w:t>Rheoli, Arwain a/neu Hyfforddi</w:t>
            </w:r>
          </w:p>
          <w:p w14:paraId="2EC63820" w14:textId="5EB77249" w:rsidR="00945D9A" w:rsidRPr="00297C1A" w:rsidRDefault="00515F1B" w:rsidP="00F81A12">
            <w:pPr>
              <w:pStyle w:val="BodyText3"/>
              <w:spacing w:after="0" w:line="240" w:lineRule="auto"/>
              <w:rPr>
                <w:color w:val="000000"/>
                <w:sz w:val="24"/>
                <w:szCs w:val="24"/>
              </w:rPr>
            </w:pPr>
            <w:r w:rsidRPr="00297C1A">
              <w:rPr>
                <w:color w:val="000000"/>
                <w:sz w:val="24"/>
                <w:szCs w:val="24"/>
                <w:lang w:bidi="cy-GB"/>
              </w:rPr>
              <w:t>Darparu arweinyddiaeth a hyfforddiant i staff nad ydynt wedi’u cymhwyso, staff cymorth, hyfforddeion a staff Gwyddor Biofeddygol llai profiadol.</w:t>
            </w:r>
          </w:p>
          <w:p w14:paraId="538E6E27" w14:textId="77777777" w:rsidR="00297C1A" w:rsidRDefault="00297C1A" w:rsidP="00515F1B">
            <w:pPr>
              <w:rPr>
                <w:rFonts w:ascii="Arial" w:eastAsia="Times New Roman" w:hAnsi="Arial" w:cs="Arial"/>
                <w:sz w:val="24"/>
                <w:szCs w:val="24"/>
              </w:rPr>
            </w:pPr>
          </w:p>
          <w:p w14:paraId="0563E6FD" w14:textId="09BA8509" w:rsidR="00515F1B" w:rsidRPr="00297C1A" w:rsidRDefault="00515F1B" w:rsidP="00515F1B">
            <w:pPr>
              <w:rPr>
                <w:rFonts w:ascii="Arial" w:eastAsia="Times New Roman" w:hAnsi="Arial" w:cs="Arial"/>
                <w:sz w:val="24"/>
                <w:szCs w:val="24"/>
              </w:rPr>
            </w:pPr>
            <w:r w:rsidRPr="00297C1A">
              <w:rPr>
                <w:rFonts w:ascii="Arial" w:eastAsia="Times New Roman" w:hAnsi="Arial" w:cs="Arial"/>
                <w:sz w:val="24"/>
                <w:szCs w:val="24"/>
                <w:lang w:bidi="cy-GB"/>
              </w:rPr>
              <w:t xml:space="preserve">Mentora’r rhai dan hyfforddiant a staff Gwyddor Biofeddygol llai profiadol, gan gynorthwyo gyda monitro a gwerthuso eu gwaith. </w:t>
            </w:r>
          </w:p>
          <w:p w14:paraId="0E8FC0E6" w14:textId="77777777" w:rsidR="00297C1A" w:rsidRDefault="00297C1A" w:rsidP="00F81A12">
            <w:pPr>
              <w:pStyle w:val="BodyText3"/>
              <w:spacing w:after="0" w:line="240" w:lineRule="auto"/>
              <w:rPr>
                <w:color w:val="000000"/>
                <w:sz w:val="24"/>
                <w:szCs w:val="24"/>
              </w:rPr>
            </w:pPr>
          </w:p>
          <w:p w14:paraId="64A136B3" w14:textId="1A24BDBD" w:rsidR="00F81A12" w:rsidRPr="00297C1A" w:rsidRDefault="00F81A12" w:rsidP="00F81A12">
            <w:pPr>
              <w:pStyle w:val="BodyText3"/>
              <w:spacing w:after="0" w:line="240" w:lineRule="auto"/>
              <w:rPr>
                <w:color w:val="000000"/>
                <w:sz w:val="24"/>
                <w:szCs w:val="24"/>
              </w:rPr>
            </w:pPr>
            <w:r w:rsidRPr="00297C1A">
              <w:rPr>
                <w:color w:val="000000"/>
                <w:sz w:val="24"/>
                <w:szCs w:val="24"/>
                <w:lang w:bidi="cy-GB"/>
              </w:rPr>
              <w:t>Cymryd cyfrifoldeb am dasgau/prosiectau penodol (sy'n gymesur â phrofiad) a ddirprwyir gan staff uwch ar gyfer datblygu gyrfa.</w:t>
            </w:r>
          </w:p>
          <w:p w14:paraId="4A3EEE71" w14:textId="77777777" w:rsidR="00297C1A" w:rsidRDefault="00297C1A" w:rsidP="00F81A12">
            <w:pPr>
              <w:pStyle w:val="BodyText3"/>
              <w:spacing w:after="0" w:line="240" w:lineRule="auto"/>
              <w:rPr>
                <w:color w:val="000000"/>
                <w:sz w:val="24"/>
                <w:szCs w:val="24"/>
              </w:rPr>
            </w:pPr>
          </w:p>
          <w:p w14:paraId="5FA9995A"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Cynnal mannau gweithio glân yn unol â pholisi Iechyd a Diogelwch lleol.</w:t>
            </w:r>
          </w:p>
          <w:p w14:paraId="0AFE7A61" w14:textId="77777777" w:rsidR="00297C1A" w:rsidRDefault="00297C1A" w:rsidP="00925B40">
            <w:pPr>
              <w:rPr>
                <w:rFonts w:ascii="Arial" w:eastAsia="Times New Roman" w:hAnsi="Arial" w:cs="Arial"/>
                <w:sz w:val="24"/>
                <w:szCs w:val="24"/>
              </w:rPr>
            </w:pPr>
          </w:p>
          <w:p w14:paraId="164B1062" w14:textId="77777777" w:rsidR="00297C1A" w:rsidRPr="00921541" w:rsidRDefault="00297C1A" w:rsidP="00297C1A">
            <w:pPr>
              <w:rPr>
                <w:rFonts w:ascii="Arial" w:hAnsi="Arial" w:cs="Arial"/>
                <w:b/>
                <w:bCs/>
                <w:i/>
                <w:iCs/>
                <w:color w:val="000000" w:themeColor="text1"/>
                <w:sz w:val="24"/>
                <w:szCs w:val="24"/>
                <w:u w:val="single"/>
              </w:rPr>
            </w:pPr>
            <w:r w:rsidRPr="00921541">
              <w:rPr>
                <w:rFonts w:ascii="Arial" w:eastAsia="Arial" w:hAnsi="Arial" w:cs="Arial"/>
                <w:b/>
                <w:color w:val="000000" w:themeColor="text1"/>
                <w:sz w:val="24"/>
                <w:szCs w:val="24"/>
                <w:lang w:bidi="cy-GB"/>
              </w:rPr>
              <w:t>Digidol a Gwybodaeth</w:t>
            </w:r>
          </w:p>
          <w:p w14:paraId="74E35BF3" w14:textId="220C77EA" w:rsidR="005A55FB" w:rsidRDefault="005A55FB" w:rsidP="005A55FB">
            <w:pPr>
              <w:pStyle w:val="BodyText3"/>
              <w:spacing w:after="0" w:line="240" w:lineRule="auto"/>
              <w:rPr>
                <w:color w:val="000000"/>
                <w:sz w:val="24"/>
                <w:szCs w:val="24"/>
              </w:rPr>
            </w:pPr>
            <w:r w:rsidRPr="00297C1A">
              <w:rPr>
                <w:color w:val="000000"/>
                <w:sz w:val="24"/>
                <w:szCs w:val="24"/>
                <w:lang w:bidi="cy-GB"/>
              </w:rPr>
              <w:t>Sicrhau bod cofnodion yn cael eu diweddaru a’u storio’n ddiogel yn unol ag arferion gorau a gofynion BSQR (2005), yr Awdurdod Meinweoedd Dynol (HTA) ac ISO 15189:2012.</w:t>
            </w:r>
          </w:p>
          <w:p w14:paraId="5F7D8072" w14:textId="77777777" w:rsidR="00297C1A" w:rsidRDefault="00297C1A" w:rsidP="005A55FB">
            <w:pPr>
              <w:pStyle w:val="BodyText3"/>
              <w:spacing w:after="0" w:line="240" w:lineRule="auto"/>
              <w:rPr>
                <w:color w:val="000000"/>
                <w:sz w:val="24"/>
                <w:szCs w:val="24"/>
              </w:rPr>
            </w:pPr>
          </w:p>
          <w:p w14:paraId="6AD215D8" w14:textId="77777777"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Cefnogi systemau Profion Pwynt Gofal (POCT) a weithredir gan y labordy, lle bo'n berthnasol.</w:t>
            </w:r>
          </w:p>
          <w:p w14:paraId="5E833697" w14:textId="77777777" w:rsidR="00297C1A" w:rsidRDefault="00297C1A" w:rsidP="00297C1A">
            <w:pPr>
              <w:pStyle w:val="BodyText3"/>
              <w:spacing w:after="0" w:line="240" w:lineRule="auto"/>
              <w:rPr>
                <w:color w:val="000000"/>
                <w:sz w:val="24"/>
                <w:szCs w:val="24"/>
              </w:rPr>
            </w:pPr>
          </w:p>
          <w:p w14:paraId="5FADC0F2" w14:textId="43BA5608" w:rsidR="00297C1A" w:rsidRPr="00297C1A" w:rsidRDefault="00297C1A" w:rsidP="00297C1A">
            <w:pPr>
              <w:pStyle w:val="BodyText3"/>
              <w:spacing w:after="0" w:line="240" w:lineRule="auto"/>
              <w:rPr>
                <w:color w:val="000000"/>
                <w:sz w:val="24"/>
                <w:szCs w:val="24"/>
              </w:rPr>
            </w:pPr>
            <w:r w:rsidRPr="00297C1A">
              <w:rPr>
                <w:color w:val="000000"/>
                <w:sz w:val="24"/>
                <w:szCs w:val="24"/>
                <w:lang w:bidi="cy-GB"/>
              </w:rPr>
              <w:t>Defnyddio’r System Rheoli Gwybodaeth Labordy (LIMS) a mewnbynnu canlyniadau profion, demograffeg cleifion, manylion clinigol a cheisiadau am brofion yn gywir.</w:t>
            </w:r>
          </w:p>
          <w:p w14:paraId="09D58721" w14:textId="77777777" w:rsidR="00297C1A" w:rsidRPr="00297C1A" w:rsidRDefault="00297C1A" w:rsidP="005A55FB">
            <w:pPr>
              <w:pStyle w:val="BodyText3"/>
              <w:spacing w:after="0" w:line="240" w:lineRule="auto"/>
              <w:rPr>
                <w:color w:val="000000"/>
                <w:sz w:val="24"/>
                <w:szCs w:val="24"/>
              </w:rPr>
            </w:pPr>
          </w:p>
          <w:p w14:paraId="6CB911AA" w14:textId="77777777" w:rsidR="005A55FB" w:rsidRPr="00297C1A" w:rsidRDefault="005A55FB" w:rsidP="005A55FB">
            <w:pPr>
              <w:pStyle w:val="BodyText3"/>
              <w:spacing w:after="0" w:line="240" w:lineRule="auto"/>
              <w:rPr>
                <w:color w:val="000000"/>
                <w:sz w:val="24"/>
                <w:szCs w:val="24"/>
              </w:rPr>
            </w:pPr>
            <w:r w:rsidRPr="00297C1A">
              <w:rPr>
                <w:color w:val="000000"/>
                <w:sz w:val="24"/>
                <w:szCs w:val="24"/>
                <w:lang w:bidi="cy-GB"/>
              </w:rPr>
              <w:t xml:space="preserve">Cynnal cofnodion, gan sicrhau eu bod yn gyfredol ac yn cydymffurfio â gofynion MHRA, HTA a Safonau Achredu’r Deyrnas Unedig (UKAS). </w:t>
            </w:r>
          </w:p>
          <w:p w14:paraId="3B1563E8" w14:textId="780D2CB3" w:rsidR="00925B40" w:rsidRPr="00297C1A" w:rsidRDefault="00925B40" w:rsidP="00F81A12">
            <w:pPr>
              <w:pStyle w:val="BodyText3"/>
              <w:spacing w:after="0" w:line="240" w:lineRule="auto"/>
              <w:rPr>
                <w:color w:val="000000"/>
                <w:sz w:val="24"/>
                <w:szCs w:val="24"/>
              </w:rPr>
            </w:pPr>
          </w:p>
        </w:tc>
      </w:tr>
      <w:tr w:rsidR="008418A4" w:rsidRPr="00297C1A" w14:paraId="6B60FAB4" w14:textId="77777777" w:rsidTr="00FC4F16">
        <w:tc>
          <w:tcPr>
            <w:tcW w:w="5000" w:type="pct"/>
            <w:gridSpan w:val="3"/>
            <w:shd w:val="clear" w:color="auto" w:fill="3A4972"/>
          </w:tcPr>
          <w:p w14:paraId="1965A468" w14:textId="77777777" w:rsidR="008418A4" w:rsidRPr="00297C1A" w:rsidRDefault="008418A4" w:rsidP="005203F9">
            <w:pPr>
              <w:pStyle w:val="Heading2"/>
            </w:pPr>
            <w:bookmarkStart w:id="3" w:name="_Hlk148604444"/>
            <w:r w:rsidRPr="00297C1A">
              <w:rPr>
                <w:lang w:bidi="cy-GB"/>
              </w:rPr>
              <w:lastRenderedPageBreak/>
              <w:t>MANYLEB Y PERSON</w:t>
            </w:r>
          </w:p>
        </w:tc>
      </w:tr>
      <w:tr w:rsidR="00117B66" w:rsidRPr="00297C1A" w14:paraId="50928ECD" w14:textId="77777777" w:rsidTr="00FC4F16">
        <w:tc>
          <w:tcPr>
            <w:tcW w:w="5000" w:type="pct"/>
            <w:gridSpan w:val="3"/>
            <w:shd w:val="clear" w:color="auto" w:fill="3A4972"/>
          </w:tcPr>
          <w:p w14:paraId="027EABD4" w14:textId="77777777" w:rsidR="00FC4F16" w:rsidRPr="00297C1A" w:rsidRDefault="00FC4F16" w:rsidP="005203F9">
            <w:pPr>
              <w:pStyle w:val="Heading2"/>
            </w:pPr>
            <w:bookmarkStart w:id="4" w:name="_Hlk148604390"/>
            <w:bookmarkStart w:id="5" w:name="_Hlk148604307"/>
            <w:bookmarkEnd w:id="3"/>
            <w:r w:rsidRPr="00297C1A">
              <w:rPr>
                <w:lang w:bidi="cy-GB"/>
              </w:rPr>
              <w:t>Cymwysterau a Gwybodaeth</w:t>
            </w:r>
          </w:p>
        </w:tc>
      </w:tr>
      <w:bookmarkEnd w:id="4"/>
      <w:tr w:rsidR="00FC4F16" w:rsidRPr="00297C1A" w14:paraId="73A15DB0" w14:textId="77777777" w:rsidTr="00117B66">
        <w:tc>
          <w:tcPr>
            <w:tcW w:w="5000" w:type="pct"/>
            <w:gridSpan w:val="3"/>
            <w:tcMar>
              <w:top w:w="57" w:type="dxa"/>
              <w:bottom w:w="57" w:type="dxa"/>
            </w:tcMar>
          </w:tcPr>
          <w:p w14:paraId="217D1D74" w14:textId="77777777" w:rsidR="00FC4F16" w:rsidRPr="00297C1A" w:rsidRDefault="00FC4F16" w:rsidP="005203F9">
            <w:pPr>
              <w:pStyle w:val="Heading3"/>
            </w:pPr>
            <w:r w:rsidRPr="00297C1A">
              <w:rPr>
                <w:lang w:bidi="cy-GB"/>
              </w:rPr>
              <w:t>Hanfodol</w:t>
            </w:r>
          </w:p>
          <w:p w14:paraId="57DFA07D"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BSc (</w:t>
            </w:r>
            <w:proofErr w:type="spellStart"/>
            <w:r w:rsidRPr="00297C1A">
              <w:rPr>
                <w:rFonts w:ascii="Arial" w:eastAsia="Arial" w:hAnsi="Arial" w:cs="Arial"/>
                <w:sz w:val="24"/>
                <w:szCs w:val="24"/>
                <w:lang w:bidi="cy-GB"/>
              </w:rPr>
              <w:t>Anrh</w:t>
            </w:r>
            <w:proofErr w:type="spellEnd"/>
            <w:r w:rsidRPr="00297C1A">
              <w:rPr>
                <w:rFonts w:ascii="Arial" w:eastAsia="Arial" w:hAnsi="Arial" w:cs="Arial"/>
                <w:sz w:val="24"/>
                <w:szCs w:val="24"/>
                <w:lang w:bidi="cy-GB"/>
              </w:rPr>
              <w:t>) Gwyddor Bywyd/Gwyddoniaeth Fiofeddygol.</w:t>
            </w:r>
          </w:p>
          <w:p w14:paraId="391CC1D6"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Cofrestriad â’r Cyngor Proffesiynau Gofal ac Iechyd</w:t>
            </w:r>
          </w:p>
          <w:p w14:paraId="1F451433" w14:textId="77777777" w:rsidR="005A55FB" w:rsidRPr="00297C1A" w:rsidRDefault="005A55FB" w:rsidP="005A55FB">
            <w:pPr>
              <w:rPr>
                <w:rFonts w:ascii="Arial" w:hAnsi="Arial" w:cs="Arial"/>
                <w:sz w:val="24"/>
                <w:szCs w:val="24"/>
              </w:rPr>
            </w:pPr>
            <w:r w:rsidRPr="00297C1A">
              <w:rPr>
                <w:rFonts w:ascii="Arial" w:eastAsia="Arial" w:hAnsi="Arial" w:cs="Arial"/>
                <w:sz w:val="24"/>
                <w:szCs w:val="24"/>
                <w:lang w:bidi="cy-GB"/>
              </w:rPr>
              <w:t>Diploma Arbenigol IBMS, neu lefel gyfatebol o wybodaeth a gafwyd trwy hyfforddiant a phrofiad ymarferol.</w:t>
            </w:r>
          </w:p>
          <w:p w14:paraId="382499C2" w14:textId="77777777" w:rsidR="005A55FB" w:rsidRPr="00297C1A" w:rsidRDefault="005A55FB" w:rsidP="005A55FB">
            <w:pPr>
              <w:rPr>
                <w:rFonts w:ascii="Arial" w:hAnsi="Arial" w:cs="Arial"/>
                <w:sz w:val="24"/>
                <w:szCs w:val="24"/>
              </w:rPr>
            </w:pPr>
            <w:r w:rsidRPr="00297C1A">
              <w:rPr>
                <w:rFonts w:ascii="Arial" w:eastAsia="Arial" w:hAnsi="Arial" w:cs="Arial"/>
                <w:sz w:val="24"/>
                <w:szCs w:val="24"/>
                <w:lang w:bidi="cy-GB"/>
              </w:rPr>
              <w:t>Gwybodaeth am wyddorau a thechnegau labordai meddygol sy'n gymesur â Gwyddonydd Biofeddygol Cofrestredig HCPC.</w:t>
            </w:r>
          </w:p>
          <w:p w14:paraId="6F2B67EA" w14:textId="77777777" w:rsidR="00FC4F16" w:rsidRPr="00297C1A" w:rsidRDefault="005A55FB" w:rsidP="005A55FB">
            <w:pPr>
              <w:rPr>
                <w:rFonts w:ascii="Arial" w:hAnsi="Arial" w:cs="Arial"/>
                <w:sz w:val="24"/>
                <w:szCs w:val="24"/>
              </w:rPr>
            </w:pPr>
            <w:r w:rsidRPr="00297C1A">
              <w:rPr>
                <w:rFonts w:ascii="Arial" w:eastAsia="Arial" w:hAnsi="Arial" w:cs="Arial"/>
                <w:sz w:val="24"/>
                <w:szCs w:val="24"/>
                <w:lang w:bidi="cy-GB"/>
              </w:rPr>
              <w:t>Gwybodaeth am ofynion achredu a rheoli ansawdd UKAS.</w:t>
            </w:r>
          </w:p>
          <w:p w14:paraId="6F3E5DF0"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lastRenderedPageBreak/>
              <w:t>Gwybodaeth am BSQR (2005), HTA ac ISO 15189:2012, fel sy'n addas i ddisgyblaeth berthnasol y gwaith.</w:t>
            </w:r>
          </w:p>
          <w:p w14:paraId="46A6A99D" w14:textId="77777777" w:rsidR="005A55FB" w:rsidRPr="00297C1A" w:rsidRDefault="005A55FB" w:rsidP="005A55FB">
            <w:pPr>
              <w:rPr>
                <w:rFonts w:ascii="Arial" w:hAnsi="Arial" w:cs="Arial"/>
                <w:sz w:val="24"/>
                <w:szCs w:val="24"/>
              </w:rPr>
            </w:pPr>
            <w:r w:rsidRPr="00297C1A">
              <w:rPr>
                <w:rFonts w:ascii="Arial" w:eastAsia="Arial" w:hAnsi="Arial" w:cs="Arial"/>
                <w:sz w:val="24"/>
                <w:szCs w:val="24"/>
                <w:lang w:bidi="cy-GB"/>
              </w:rPr>
              <w:t>Tystiolaeth ddogfennol o gyfranogiad parhaus mewn DPP.</w:t>
            </w:r>
          </w:p>
          <w:p w14:paraId="02C5B565" w14:textId="77777777" w:rsidR="00FC4F16" w:rsidRPr="00297C1A" w:rsidRDefault="00FC4F16" w:rsidP="00FC4F16">
            <w:pPr>
              <w:rPr>
                <w:rFonts w:ascii="Arial" w:hAnsi="Arial" w:cs="Arial"/>
                <w:sz w:val="24"/>
                <w:szCs w:val="24"/>
              </w:rPr>
            </w:pPr>
          </w:p>
          <w:p w14:paraId="75CC907F" w14:textId="77777777" w:rsidR="00FC4F16" w:rsidRPr="00297C1A" w:rsidRDefault="00FC4F16" w:rsidP="005203F9">
            <w:pPr>
              <w:pStyle w:val="Heading3"/>
            </w:pPr>
            <w:r w:rsidRPr="00297C1A">
              <w:rPr>
                <w:lang w:bidi="cy-GB"/>
              </w:rPr>
              <w:t>Dymunol</w:t>
            </w:r>
          </w:p>
          <w:p w14:paraId="43D049CE"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Gwybodaeth am arbenigeddau ysbytai.</w:t>
            </w:r>
          </w:p>
          <w:p w14:paraId="28AC435F" w14:textId="77777777" w:rsidR="00FC4F16" w:rsidRPr="00297C1A" w:rsidRDefault="00E0026A" w:rsidP="00E0026A">
            <w:pPr>
              <w:rPr>
                <w:rFonts w:ascii="Arial" w:hAnsi="Arial" w:cs="Arial"/>
                <w:sz w:val="24"/>
                <w:szCs w:val="24"/>
              </w:rPr>
            </w:pPr>
            <w:r w:rsidRPr="00297C1A">
              <w:rPr>
                <w:rFonts w:ascii="Arial" w:eastAsia="Arial" w:hAnsi="Arial" w:cs="Arial"/>
                <w:sz w:val="24"/>
                <w:szCs w:val="24"/>
                <w:lang w:bidi="cy-GB"/>
              </w:rPr>
              <w:t>Gwybodaeth am labordai meddygol mewn mwy nag un ddisgyblaeth patholeg.</w:t>
            </w:r>
          </w:p>
        </w:tc>
      </w:tr>
      <w:tr w:rsidR="00117B66" w:rsidRPr="00297C1A" w14:paraId="1DF86777" w14:textId="77777777" w:rsidTr="00FC4F16">
        <w:tc>
          <w:tcPr>
            <w:tcW w:w="5000" w:type="pct"/>
            <w:gridSpan w:val="3"/>
            <w:shd w:val="clear" w:color="auto" w:fill="3A4972"/>
          </w:tcPr>
          <w:p w14:paraId="10942266" w14:textId="77777777" w:rsidR="00FC4F16" w:rsidRPr="00297C1A" w:rsidRDefault="00FC4F16" w:rsidP="005203F9">
            <w:pPr>
              <w:pStyle w:val="Heading2"/>
            </w:pPr>
            <w:bookmarkStart w:id="6" w:name="_Hlk148604455"/>
            <w:r w:rsidRPr="00297C1A">
              <w:rPr>
                <w:lang w:bidi="cy-GB"/>
              </w:rPr>
              <w:lastRenderedPageBreak/>
              <w:t>Profiad</w:t>
            </w:r>
          </w:p>
        </w:tc>
      </w:tr>
      <w:bookmarkEnd w:id="6"/>
      <w:tr w:rsidR="00FC4F16" w:rsidRPr="00297C1A" w14:paraId="0B17FA16" w14:textId="77777777" w:rsidTr="00117B66">
        <w:tc>
          <w:tcPr>
            <w:tcW w:w="5000" w:type="pct"/>
            <w:gridSpan w:val="3"/>
            <w:tcMar>
              <w:top w:w="57" w:type="dxa"/>
              <w:bottom w:w="57" w:type="dxa"/>
            </w:tcMar>
          </w:tcPr>
          <w:p w14:paraId="5DA613D9" w14:textId="77777777" w:rsidR="00FC4F16" w:rsidRPr="00297C1A" w:rsidRDefault="00E0026A">
            <w:pPr>
              <w:rPr>
                <w:rFonts w:ascii="Arial" w:hAnsi="Arial" w:cs="Arial"/>
                <w:sz w:val="24"/>
                <w:szCs w:val="24"/>
              </w:rPr>
            </w:pPr>
            <w:r w:rsidRPr="00297C1A">
              <w:rPr>
                <w:rFonts w:ascii="Arial" w:eastAsia="Times New Roman" w:hAnsi="Arial" w:cs="Arial"/>
                <w:sz w:val="24"/>
                <w:szCs w:val="24"/>
                <w:lang w:bidi="cy-GB"/>
              </w:rPr>
              <w:t>Profiad mewn labordy clinigol, sy'n gymesur â Gwyddonydd Biofeddygol Arbenigol Cofrestredig gyda'r HCPC.</w:t>
            </w:r>
          </w:p>
          <w:p w14:paraId="475460F2" w14:textId="77777777" w:rsidR="00FC4F16" w:rsidRPr="00297C1A" w:rsidRDefault="00FC4F16">
            <w:pPr>
              <w:rPr>
                <w:rFonts w:ascii="Arial" w:hAnsi="Arial" w:cs="Arial"/>
                <w:sz w:val="24"/>
                <w:szCs w:val="24"/>
              </w:rPr>
            </w:pPr>
          </w:p>
        </w:tc>
      </w:tr>
      <w:tr w:rsidR="00117B66" w:rsidRPr="00297C1A" w14:paraId="3E8701C4" w14:textId="77777777" w:rsidTr="00E12075">
        <w:tc>
          <w:tcPr>
            <w:tcW w:w="5000" w:type="pct"/>
            <w:gridSpan w:val="3"/>
            <w:shd w:val="clear" w:color="auto" w:fill="3A4972"/>
          </w:tcPr>
          <w:p w14:paraId="31E1CD20" w14:textId="77777777" w:rsidR="00FC4F16" w:rsidRPr="00297C1A" w:rsidRDefault="00FC4F16" w:rsidP="005203F9">
            <w:pPr>
              <w:pStyle w:val="Heading2"/>
            </w:pPr>
            <w:bookmarkStart w:id="7" w:name="_Hlk148604486"/>
            <w:r w:rsidRPr="00297C1A">
              <w:rPr>
                <w:lang w:bidi="cy-GB"/>
              </w:rPr>
              <w:t>Sgiliau a Phriodoleddau</w:t>
            </w:r>
          </w:p>
        </w:tc>
      </w:tr>
      <w:bookmarkEnd w:id="7"/>
      <w:tr w:rsidR="00FC4F16" w:rsidRPr="00297C1A" w14:paraId="479F3730" w14:textId="77777777" w:rsidTr="00117B66">
        <w:tc>
          <w:tcPr>
            <w:tcW w:w="5000" w:type="pct"/>
            <w:gridSpan w:val="3"/>
            <w:tcMar>
              <w:top w:w="57" w:type="dxa"/>
              <w:bottom w:w="57" w:type="dxa"/>
            </w:tcMar>
          </w:tcPr>
          <w:p w14:paraId="5C5B9E6F"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Sgiliau datblygedig iawn i ymgymryd â gweithdrefnau labordy arbenigol ac arferol.</w:t>
            </w:r>
          </w:p>
          <w:p w14:paraId="41D9E72F"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Deheurwydd dwylo.</w:t>
            </w:r>
          </w:p>
          <w:p w14:paraId="5F86CE43"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Yn gallu trefnu a chynllunio eich gwaith eich hun, a gwaith staff llai profiadol a/neu staff cymorth labordy.</w:t>
            </w:r>
          </w:p>
          <w:p w14:paraId="51A3D886"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Yn gallu llunio barn a defnyddio sgiliau dadansoddi i bennu priodoldeb ceisiadau a phrofion y labordy.</w:t>
            </w:r>
          </w:p>
          <w:p w14:paraId="15B67402"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Sgiliau cyfathrebu a rhyngbersonol datblygedig.</w:t>
            </w:r>
          </w:p>
          <w:p w14:paraId="138D36B6"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Gweithiwr tîm.</w:t>
            </w:r>
          </w:p>
          <w:p w14:paraId="2B78B09F"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Gallu cyrraedd targedau/terfynau amser.</w:t>
            </w:r>
          </w:p>
          <w:p w14:paraId="501C88B2" w14:textId="77777777" w:rsidR="00FC4F16" w:rsidRPr="00297C1A" w:rsidRDefault="00E0026A" w:rsidP="00E0026A">
            <w:pPr>
              <w:rPr>
                <w:rFonts w:ascii="Arial" w:hAnsi="Arial" w:cs="Arial"/>
                <w:sz w:val="24"/>
                <w:szCs w:val="24"/>
              </w:rPr>
            </w:pPr>
            <w:r w:rsidRPr="00297C1A">
              <w:rPr>
                <w:rFonts w:ascii="Arial" w:eastAsia="Arial" w:hAnsi="Arial" w:cs="Arial"/>
                <w:sz w:val="24"/>
                <w:szCs w:val="24"/>
                <w:lang w:bidi="cy-GB"/>
              </w:rPr>
              <w:t>Sgiliau dogfennu da.</w:t>
            </w:r>
          </w:p>
          <w:p w14:paraId="71B4F2B2"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Sgiliau TG a bysellfwrdd.</w:t>
            </w:r>
          </w:p>
          <w:p w14:paraId="45CF954B" w14:textId="77777777" w:rsidR="00FC4F16" w:rsidRPr="00297C1A" w:rsidRDefault="00FC4F16">
            <w:pPr>
              <w:rPr>
                <w:rFonts w:ascii="Arial" w:hAnsi="Arial" w:cs="Arial"/>
                <w:color w:val="000000" w:themeColor="text1"/>
                <w:sz w:val="24"/>
                <w:szCs w:val="24"/>
              </w:rPr>
            </w:pPr>
            <w:r w:rsidRPr="00297C1A">
              <w:rPr>
                <w:rFonts w:ascii="Arial" w:eastAsia="Arial" w:hAnsi="Arial" w:cs="Arial"/>
                <w:sz w:val="24"/>
                <w:szCs w:val="24"/>
                <w:lang w:bidi="cy-GB"/>
              </w:rPr>
              <w:t xml:space="preserve">Mae sgiliau Cymraeg yn ddymunol ar lefelau 1 i 5 o ran deall, siarad, darllen ac ysgrifennu. </w:t>
            </w:r>
          </w:p>
        </w:tc>
      </w:tr>
      <w:tr w:rsidR="00117B66" w:rsidRPr="00297C1A" w14:paraId="395CDD76" w14:textId="77777777" w:rsidTr="00E12075">
        <w:tc>
          <w:tcPr>
            <w:tcW w:w="5000" w:type="pct"/>
            <w:gridSpan w:val="3"/>
            <w:shd w:val="clear" w:color="auto" w:fill="3A4972"/>
          </w:tcPr>
          <w:p w14:paraId="4214F737" w14:textId="77777777" w:rsidR="00FC4F16" w:rsidRPr="00297C1A" w:rsidRDefault="00FC4F16" w:rsidP="005203F9">
            <w:pPr>
              <w:pStyle w:val="Heading2"/>
            </w:pPr>
            <w:bookmarkStart w:id="8" w:name="_Hlk148604582"/>
            <w:r w:rsidRPr="00297C1A">
              <w:rPr>
                <w:lang w:bidi="cy-GB"/>
              </w:rPr>
              <w:t>Arall</w:t>
            </w:r>
          </w:p>
        </w:tc>
      </w:tr>
      <w:bookmarkEnd w:id="8"/>
      <w:tr w:rsidR="00FC4F16" w:rsidRPr="00297C1A" w14:paraId="6E6660B0" w14:textId="77777777" w:rsidTr="005203F9">
        <w:trPr>
          <w:trHeight w:val="627"/>
        </w:trPr>
        <w:tc>
          <w:tcPr>
            <w:tcW w:w="5000" w:type="pct"/>
            <w:gridSpan w:val="3"/>
            <w:tcMar>
              <w:top w:w="57" w:type="dxa"/>
              <w:bottom w:w="57" w:type="dxa"/>
            </w:tcMar>
          </w:tcPr>
          <w:p w14:paraId="3AA8C199"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 xml:space="preserve">Yn gallu teithio rhwng safleoedd mewn modd amserol, yn ôl yr angen (os yw'n briodol). </w:t>
            </w:r>
          </w:p>
          <w:p w14:paraId="7717DA3A" w14:textId="77777777" w:rsidR="00FC4F16" w:rsidRPr="00297C1A" w:rsidRDefault="00E0026A" w:rsidP="00E0026A">
            <w:pPr>
              <w:rPr>
                <w:rFonts w:ascii="Arial" w:hAnsi="Arial" w:cs="Arial"/>
                <w:sz w:val="24"/>
                <w:szCs w:val="24"/>
              </w:rPr>
            </w:pPr>
            <w:r w:rsidRPr="00297C1A">
              <w:rPr>
                <w:rFonts w:ascii="Arial" w:eastAsia="Arial" w:hAnsi="Arial" w:cs="Arial"/>
                <w:sz w:val="24"/>
                <w:szCs w:val="24"/>
                <w:lang w:bidi="cy-GB"/>
              </w:rPr>
              <w:t>Ymagwedd hyblyg at anghenion y gwasanaeth.</w:t>
            </w:r>
          </w:p>
          <w:p w14:paraId="691BE67E" w14:textId="77777777" w:rsidR="00E0026A" w:rsidRPr="00297C1A" w:rsidRDefault="00E0026A" w:rsidP="00E0026A">
            <w:pPr>
              <w:rPr>
                <w:rFonts w:ascii="Arial" w:hAnsi="Arial" w:cs="Arial"/>
                <w:sz w:val="24"/>
                <w:szCs w:val="24"/>
              </w:rPr>
            </w:pPr>
            <w:r w:rsidRPr="00297C1A">
              <w:rPr>
                <w:rFonts w:ascii="Arial" w:eastAsia="Arial" w:hAnsi="Arial" w:cs="Arial"/>
                <w:sz w:val="24"/>
                <w:szCs w:val="24"/>
                <w:lang w:bidi="cy-GB"/>
              </w:rPr>
              <w:t xml:space="preserve">Cymryd rhan mewn </w:t>
            </w:r>
            <w:proofErr w:type="spellStart"/>
            <w:r w:rsidRPr="00297C1A">
              <w:rPr>
                <w:rFonts w:ascii="Arial" w:eastAsia="Arial" w:hAnsi="Arial" w:cs="Arial"/>
                <w:sz w:val="24"/>
                <w:szCs w:val="24"/>
                <w:lang w:bidi="cy-GB"/>
              </w:rPr>
              <w:t>rota</w:t>
            </w:r>
            <w:proofErr w:type="spellEnd"/>
            <w:r w:rsidRPr="00297C1A">
              <w:rPr>
                <w:rFonts w:ascii="Arial" w:eastAsia="Arial" w:hAnsi="Arial" w:cs="Arial"/>
                <w:sz w:val="24"/>
                <w:szCs w:val="24"/>
                <w:lang w:bidi="cy-GB"/>
              </w:rPr>
              <w:t xml:space="preserve"> sifftiau, gan gynnwys y tu allan i oriau.</w:t>
            </w:r>
          </w:p>
        </w:tc>
      </w:tr>
      <w:bookmarkEnd w:id="5"/>
    </w:tbl>
    <w:p w14:paraId="689835DF" w14:textId="77777777" w:rsidR="007202D8" w:rsidRDefault="007202D8">
      <w:pPr>
        <w:rPr>
          <w:rFonts w:ascii="Arial" w:hAnsi="Arial" w:cs="Arial"/>
          <w:sz w:val="24"/>
          <w:szCs w:val="24"/>
        </w:rPr>
      </w:pPr>
    </w:p>
    <w:sectPr w:rsidR="007202D8"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010558">
    <w:abstractNumId w:val="1"/>
  </w:num>
  <w:num w:numId="2" w16cid:durableId="1852139642">
    <w:abstractNumId w:val="9"/>
  </w:num>
  <w:num w:numId="3" w16cid:durableId="97677475">
    <w:abstractNumId w:val="7"/>
  </w:num>
  <w:num w:numId="4" w16cid:durableId="1462917544">
    <w:abstractNumId w:val="4"/>
  </w:num>
  <w:num w:numId="5" w16cid:durableId="1927036760">
    <w:abstractNumId w:val="6"/>
  </w:num>
  <w:num w:numId="6" w16cid:durableId="1919711582">
    <w:abstractNumId w:val="2"/>
  </w:num>
  <w:num w:numId="7" w16cid:durableId="801845744">
    <w:abstractNumId w:val="17"/>
  </w:num>
  <w:num w:numId="8" w16cid:durableId="963195858">
    <w:abstractNumId w:val="12"/>
  </w:num>
  <w:num w:numId="9" w16cid:durableId="2003578722">
    <w:abstractNumId w:val="5"/>
  </w:num>
  <w:num w:numId="10" w16cid:durableId="370806782">
    <w:abstractNumId w:val="8"/>
  </w:num>
  <w:num w:numId="11" w16cid:durableId="1811048515">
    <w:abstractNumId w:val="14"/>
  </w:num>
  <w:num w:numId="12" w16cid:durableId="1295869200">
    <w:abstractNumId w:val="13"/>
  </w:num>
  <w:num w:numId="13" w16cid:durableId="1925799009">
    <w:abstractNumId w:val="10"/>
  </w:num>
  <w:num w:numId="14" w16cid:durableId="518860735">
    <w:abstractNumId w:val="0"/>
  </w:num>
  <w:num w:numId="15" w16cid:durableId="1520436806">
    <w:abstractNumId w:val="15"/>
  </w:num>
  <w:num w:numId="16" w16cid:durableId="38360579">
    <w:abstractNumId w:val="3"/>
  </w:num>
  <w:num w:numId="17" w16cid:durableId="1832020064">
    <w:abstractNumId w:val="16"/>
  </w:num>
  <w:num w:numId="18" w16cid:durableId="967735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2yhigVZwxlYIXYEchzp+PweiWlbgSyNFOrGoMqjHPB1D5IIa6d8s00cFye6RuugEZkdkSvwWshw03BZ72MEMg==" w:salt="jLh8c0JuW960I9uUlhD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3F10"/>
    <w:rsid w:val="000244B2"/>
    <w:rsid w:val="00075891"/>
    <w:rsid w:val="000803B7"/>
    <w:rsid w:val="00081944"/>
    <w:rsid w:val="00082AEE"/>
    <w:rsid w:val="000F0CF4"/>
    <w:rsid w:val="001146A4"/>
    <w:rsid w:val="00117B66"/>
    <w:rsid w:val="0014089E"/>
    <w:rsid w:val="001A4BAA"/>
    <w:rsid w:val="001F495F"/>
    <w:rsid w:val="001F73A9"/>
    <w:rsid w:val="00202B6F"/>
    <w:rsid w:val="0021339B"/>
    <w:rsid w:val="0023086E"/>
    <w:rsid w:val="00244AAC"/>
    <w:rsid w:val="00252FF6"/>
    <w:rsid w:val="00272165"/>
    <w:rsid w:val="00285922"/>
    <w:rsid w:val="00297C1A"/>
    <w:rsid w:val="002A488F"/>
    <w:rsid w:val="003348AA"/>
    <w:rsid w:val="00347A0F"/>
    <w:rsid w:val="003539F4"/>
    <w:rsid w:val="0035570B"/>
    <w:rsid w:val="003618C2"/>
    <w:rsid w:val="0036687C"/>
    <w:rsid w:val="0039120A"/>
    <w:rsid w:val="003A5B38"/>
    <w:rsid w:val="003B7708"/>
    <w:rsid w:val="003C14D9"/>
    <w:rsid w:val="003F49D7"/>
    <w:rsid w:val="003F6FF5"/>
    <w:rsid w:val="00407F00"/>
    <w:rsid w:val="00420346"/>
    <w:rsid w:val="004310DA"/>
    <w:rsid w:val="00441C89"/>
    <w:rsid w:val="00451472"/>
    <w:rsid w:val="00461A25"/>
    <w:rsid w:val="004629E7"/>
    <w:rsid w:val="00487BA3"/>
    <w:rsid w:val="00492318"/>
    <w:rsid w:val="004E1C6C"/>
    <w:rsid w:val="004E653F"/>
    <w:rsid w:val="004F1AB3"/>
    <w:rsid w:val="004F48A9"/>
    <w:rsid w:val="005103D7"/>
    <w:rsid w:val="00512E1C"/>
    <w:rsid w:val="00515F1B"/>
    <w:rsid w:val="005162C5"/>
    <w:rsid w:val="005203F9"/>
    <w:rsid w:val="005306AB"/>
    <w:rsid w:val="00536BBE"/>
    <w:rsid w:val="00542F3F"/>
    <w:rsid w:val="00550FDE"/>
    <w:rsid w:val="0056313C"/>
    <w:rsid w:val="00582D63"/>
    <w:rsid w:val="00592338"/>
    <w:rsid w:val="00594D0B"/>
    <w:rsid w:val="0059775A"/>
    <w:rsid w:val="005A4E97"/>
    <w:rsid w:val="005A55FB"/>
    <w:rsid w:val="005C471C"/>
    <w:rsid w:val="005C72C3"/>
    <w:rsid w:val="005E6B41"/>
    <w:rsid w:val="005E6C60"/>
    <w:rsid w:val="005F469B"/>
    <w:rsid w:val="00603CA2"/>
    <w:rsid w:val="00605DCD"/>
    <w:rsid w:val="006114D7"/>
    <w:rsid w:val="006270A0"/>
    <w:rsid w:val="0064302D"/>
    <w:rsid w:val="00646DBF"/>
    <w:rsid w:val="00677E56"/>
    <w:rsid w:val="00681831"/>
    <w:rsid w:val="00691B93"/>
    <w:rsid w:val="00694F3D"/>
    <w:rsid w:val="006959DC"/>
    <w:rsid w:val="006A7568"/>
    <w:rsid w:val="006B4D7B"/>
    <w:rsid w:val="006D57C3"/>
    <w:rsid w:val="006D7059"/>
    <w:rsid w:val="00712545"/>
    <w:rsid w:val="00712ACF"/>
    <w:rsid w:val="00715F57"/>
    <w:rsid w:val="007202D8"/>
    <w:rsid w:val="00724EB4"/>
    <w:rsid w:val="007333CA"/>
    <w:rsid w:val="007513E1"/>
    <w:rsid w:val="00765235"/>
    <w:rsid w:val="00770A71"/>
    <w:rsid w:val="00774950"/>
    <w:rsid w:val="007A36D6"/>
    <w:rsid w:val="007B3522"/>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25B40"/>
    <w:rsid w:val="00945D9A"/>
    <w:rsid w:val="00954726"/>
    <w:rsid w:val="00956F8B"/>
    <w:rsid w:val="00977970"/>
    <w:rsid w:val="00995A03"/>
    <w:rsid w:val="009C6D60"/>
    <w:rsid w:val="009D02F4"/>
    <w:rsid w:val="00A046F9"/>
    <w:rsid w:val="00A05583"/>
    <w:rsid w:val="00A15F7B"/>
    <w:rsid w:val="00A245C2"/>
    <w:rsid w:val="00A330DA"/>
    <w:rsid w:val="00A44ADB"/>
    <w:rsid w:val="00A46AC0"/>
    <w:rsid w:val="00A659A5"/>
    <w:rsid w:val="00A7789F"/>
    <w:rsid w:val="00A849AE"/>
    <w:rsid w:val="00A905B5"/>
    <w:rsid w:val="00A92FBD"/>
    <w:rsid w:val="00AB2CCE"/>
    <w:rsid w:val="00AC5448"/>
    <w:rsid w:val="00AF27E9"/>
    <w:rsid w:val="00B078B7"/>
    <w:rsid w:val="00B20F52"/>
    <w:rsid w:val="00B265B3"/>
    <w:rsid w:val="00B35617"/>
    <w:rsid w:val="00B6091C"/>
    <w:rsid w:val="00B82008"/>
    <w:rsid w:val="00B93D5E"/>
    <w:rsid w:val="00BA7833"/>
    <w:rsid w:val="00BB208C"/>
    <w:rsid w:val="00BD424F"/>
    <w:rsid w:val="00C02579"/>
    <w:rsid w:val="00C0733A"/>
    <w:rsid w:val="00C14DF3"/>
    <w:rsid w:val="00C201D8"/>
    <w:rsid w:val="00C23A65"/>
    <w:rsid w:val="00C26987"/>
    <w:rsid w:val="00C31147"/>
    <w:rsid w:val="00C3394B"/>
    <w:rsid w:val="00C65C04"/>
    <w:rsid w:val="00C7256E"/>
    <w:rsid w:val="00C760BF"/>
    <w:rsid w:val="00C87623"/>
    <w:rsid w:val="00C91DD8"/>
    <w:rsid w:val="00CA09D8"/>
    <w:rsid w:val="00CF5DB1"/>
    <w:rsid w:val="00D000AF"/>
    <w:rsid w:val="00D03F2C"/>
    <w:rsid w:val="00D10A0A"/>
    <w:rsid w:val="00D13184"/>
    <w:rsid w:val="00D20782"/>
    <w:rsid w:val="00D33056"/>
    <w:rsid w:val="00D36B1A"/>
    <w:rsid w:val="00D53511"/>
    <w:rsid w:val="00D67D34"/>
    <w:rsid w:val="00D720C0"/>
    <w:rsid w:val="00DA3EEB"/>
    <w:rsid w:val="00DB1111"/>
    <w:rsid w:val="00DB14D7"/>
    <w:rsid w:val="00DD4CE6"/>
    <w:rsid w:val="00E0026A"/>
    <w:rsid w:val="00E1799A"/>
    <w:rsid w:val="00E21E79"/>
    <w:rsid w:val="00E367CA"/>
    <w:rsid w:val="00E67B26"/>
    <w:rsid w:val="00E86BA4"/>
    <w:rsid w:val="00EA5C57"/>
    <w:rsid w:val="00EE5C05"/>
    <w:rsid w:val="00EF5C2B"/>
    <w:rsid w:val="00F2403D"/>
    <w:rsid w:val="00F257A9"/>
    <w:rsid w:val="00F3639B"/>
    <w:rsid w:val="00F36D3A"/>
    <w:rsid w:val="00F55FCD"/>
    <w:rsid w:val="00F62CF3"/>
    <w:rsid w:val="00F81A12"/>
    <w:rsid w:val="00F82451"/>
    <w:rsid w:val="00FA24E1"/>
    <w:rsid w:val="00FA4193"/>
    <w:rsid w:val="00FB76A2"/>
    <w:rsid w:val="00FC4F16"/>
    <w:rsid w:val="00FF4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FD13"/>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BalloonText">
    <w:name w:val="Balloon Text"/>
    <w:basedOn w:val="Normal"/>
    <w:link w:val="BalloonTextChar"/>
    <w:uiPriority w:val="99"/>
    <w:semiHidden/>
    <w:unhideWhenUsed/>
    <w:rsid w:val="00353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A4106-B274-435B-A701-49764AC20504}">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 ds:uri="b13e4bc7-c5cb-421c-81ff-b3dfe25311ab"/>
    <ds:schemaRef ds:uri="0f48412d-ddfc-4aa8-a215-3f71bcac9f89"/>
  </ds:schemaRefs>
</ds:datastoreItem>
</file>

<file path=customXml/itemProps3.xml><?xml version="1.0" encoding="utf-8"?>
<ds:datastoreItem xmlns:ds="http://schemas.openxmlformats.org/officeDocument/2006/customXml" ds:itemID="{3A43DD9C-97BE-4250-84E5-658E6F07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2024-08-21T14:50:00Z</dcterms:created>
  <dcterms:modified xsi:type="dcterms:W3CDTF">2024-08-21T14:51:00Z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