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A49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44D639C4">
                <wp:simplePos x="0" y="0"/>
                <wp:positionH relativeFrom="column">
                  <wp:posOffset>5219700</wp:posOffset>
                </wp:positionH>
                <wp:positionV relativeFrom="paragraph">
                  <wp:posOffset>-296545</wp:posOffset>
                </wp:positionV>
                <wp:extent cx="269875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2FC5E484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4035B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CYM/Wales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3D16E1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4035B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0013</w:t>
                            </w:r>
                          </w:p>
                          <w:p w14:paraId="071F56E6" w14:textId="588DAD3F" w:rsidR="009C6D60" w:rsidRDefault="00F36D3A" w:rsidP="009C6D60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 w:rsidR="009C6D6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F439C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07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F439C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3D16E1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35pt;width:212.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" fillcolor="white [3201]" strokeweight=".5pt">
                <v:textbox>
                  <w:txbxContent>
                    <w:p w14:paraId="3D0F3F8B" w14:textId="2FC5E484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4035B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CYM/Wales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3D16E1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4035B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0013</w:t>
                      </w:r>
                    </w:p>
                    <w:p w14:paraId="071F56E6" w14:textId="588DAD3F" w:rsidR="009C6D60" w:rsidRDefault="00F36D3A" w:rsidP="009C6D60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 w:rsidR="009C6D6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F439C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07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F439C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03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3D16E1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hAnsi="Arial" w:cs="Arial"/>
          <w:b/>
          <w:bCs/>
          <w:noProof/>
          <w:color w:val="3A49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098A6100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4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hAnsi="Arial" w:cs="Arial"/>
          <w:b/>
          <w:bCs/>
          <w:color w:val="3A4972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BEC00B3" w14:textId="36C082B0" w:rsidR="00454318" w:rsidRPr="004035B5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JOB TITLE </w:t>
      </w: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4035B5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Pharmaceutical </w:t>
      </w:r>
      <w:r w:rsidR="00CB5CFF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Quality </w:t>
      </w:r>
      <w:r w:rsidR="00320921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Assurance </w:t>
      </w:r>
      <w:r w:rsidR="00454318" w:rsidRPr="004035B5">
        <w:rPr>
          <w:rFonts w:ascii="Arial" w:hAnsi="Arial" w:cs="Arial"/>
          <w:b/>
          <w:bCs/>
          <w:color w:val="3A4972"/>
          <w:sz w:val="24"/>
          <w:szCs w:val="24"/>
        </w:rPr>
        <w:t>(QA)</w:t>
      </w:r>
      <w:r w:rsidR="009C6283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 / Quality Control </w:t>
      </w:r>
      <w:r w:rsidR="001E35D8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(QC) </w:t>
      </w:r>
      <w:r w:rsidR="00CB5CFF" w:rsidRPr="004035B5">
        <w:rPr>
          <w:rFonts w:ascii="Arial" w:hAnsi="Arial" w:cs="Arial"/>
          <w:b/>
          <w:bCs/>
          <w:color w:val="3A4972"/>
          <w:sz w:val="24"/>
          <w:szCs w:val="24"/>
        </w:rPr>
        <w:t>A</w:t>
      </w:r>
      <w:r w:rsidR="00EE3BC8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nalyst </w:t>
      </w:r>
    </w:p>
    <w:p w14:paraId="1712A23D" w14:textId="6413D44C" w:rsidR="00441C89" w:rsidRPr="004035B5" w:rsidRDefault="00454318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>BAND</w:t>
      </w: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4035B5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8C0DE9" w:rsidRPr="004035B5">
        <w:rPr>
          <w:rFonts w:ascii="Arial" w:hAnsi="Arial" w:cs="Arial"/>
          <w:b/>
          <w:bCs/>
          <w:color w:val="3A4972"/>
          <w:sz w:val="24"/>
          <w:szCs w:val="24"/>
        </w:rPr>
        <w:t xml:space="preserve">Band </w:t>
      </w:r>
      <w:r w:rsidR="007F4315" w:rsidRPr="004035B5">
        <w:rPr>
          <w:rFonts w:ascii="Arial" w:hAnsi="Arial" w:cs="Arial"/>
          <w:b/>
          <w:bCs/>
          <w:color w:val="3A4972"/>
          <w:sz w:val="24"/>
          <w:szCs w:val="24"/>
        </w:rPr>
        <w:t>5</w:t>
      </w:r>
    </w:p>
    <w:p w14:paraId="7F3E84A7" w14:textId="77777777" w:rsidR="009C6D60" w:rsidRPr="008A3463" w:rsidRDefault="009C6D60" w:rsidP="00441C89">
      <w:pPr>
        <w:spacing w:after="0" w:line="240" w:lineRule="auto"/>
        <w:rPr>
          <w:rFonts w:asciiTheme="majorHAnsi" w:hAnsiTheme="majorHAnsi" w:cstheme="majorHAnsi"/>
          <w:b/>
          <w:bCs/>
          <w:color w:val="3A4972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0"/>
        <w:gridCol w:w="2564"/>
        <w:gridCol w:w="2567"/>
        <w:gridCol w:w="5127"/>
      </w:tblGrid>
      <w:tr w:rsidR="00945D9A" w:rsidRPr="008A3463" w14:paraId="209254D9" w14:textId="77777777" w:rsidTr="4045E026">
        <w:tc>
          <w:tcPr>
            <w:tcW w:w="5000" w:type="pct"/>
            <w:gridSpan w:val="4"/>
            <w:shd w:val="clear" w:color="auto" w:fill="3A4972"/>
          </w:tcPr>
          <w:p w14:paraId="0D1E7DBD" w14:textId="5C4F3CA0" w:rsidR="00945D9A" w:rsidRPr="00FF35AA" w:rsidRDefault="008A3463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Job Summary</w:t>
            </w:r>
          </w:p>
          <w:p w14:paraId="65CA6505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5D9A" w:rsidRPr="008A3463" w14:paraId="6C5E8C75" w14:textId="77777777" w:rsidTr="4045E026">
        <w:tc>
          <w:tcPr>
            <w:tcW w:w="5000" w:type="pct"/>
            <w:gridSpan w:val="4"/>
          </w:tcPr>
          <w:p w14:paraId="7A8F73E8" w14:textId="53302967" w:rsidR="00945D9A" w:rsidRPr="00FF35AA" w:rsidRDefault="000976D8" w:rsidP="006E451D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bookmarkStart w:id="0" w:name="_Hlk160547722"/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The Quality Assurance</w:t>
            </w:r>
            <w:r w:rsidR="009C6283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/ Quality Control</w:t>
            </w:r>
            <w:r w:rsidR="00B44D7D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Analyst</w:t>
            </w:r>
            <w:r w:rsidRPr="00FF35AA">
              <w:rPr>
                <w:rFonts w:ascii="Arial" w:hAnsi="Arial" w:cs="Arial"/>
                <w:b/>
                <w:bCs/>
                <w:color w:val="3A4972"/>
                <w:sz w:val="24"/>
                <w:szCs w:val="24"/>
              </w:rPr>
              <w:t xml:space="preserve">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holds a key supervisory and co</w:t>
            </w:r>
            <w:r w:rsidR="002C57CF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-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ordination role ensur</w:t>
            </w:r>
            <w:r w:rsidR="001477EF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ing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the effective monitoring and testing of </w:t>
            </w:r>
            <w:r w:rsidRPr="00FF35AA">
              <w:rPr>
                <w:rFonts w:ascii="Arial" w:hAnsi="Arial" w:cs="Arial"/>
                <w:sz w:val="24"/>
                <w:szCs w:val="24"/>
              </w:rPr>
              <w:t>environments</w:t>
            </w:r>
            <w:r w:rsidR="00C666BC" w:rsidRPr="00FF35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F35AA">
              <w:rPr>
                <w:rFonts w:ascii="Arial" w:hAnsi="Arial" w:cs="Arial"/>
                <w:sz w:val="24"/>
                <w:szCs w:val="24"/>
              </w:rPr>
              <w:t>product</w:t>
            </w:r>
            <w:r w:rsidR="00E74552" w:rsidRPr="00FF35AA">
              <w:rPr>
                <w:rFonts w:ascii="Arial" w:hAnsi="Arial" w:cs="Arial"/>
                <w:sz w:val="24"/>
                <w:szCs w:val="24"/>
              </w:rPr>
              <w:t xml:space="preserve"> and process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in the aseptic manufacturing</w:t>
            </w:r>
            <w:r w:rsidR="00210D04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881F13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microbiological</w:t>
            </w:r>
            <w:r w:rsidR="00210D04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11781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and laboratory</w:t>
            </w:r>
            <w:r w:rsidR="00587C4E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services</w:t>
            </w:r>
            <w:r w:rsidR="00D54938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under a </w:t>
            </w:r>
            <w:r w:rsidRPr="00FF35AA">
              <w:rPr>
                <w:rFonts w:ascii="Arial" w:eastAsiaTheme="minorEastAsia" w:hAnsi="Arial" w:cs="Arial"/>
                <w:color w:val="0B0C0C"/>
                <w:sz w:val="24"/>
                <w:szCs w:val="24"/>
              </w:rPr>
              <w:t>Medicines and Healthcare products Regulatory Agency (MHRA)</w:t>
            </w:r>
            <w:r w:rsidRPr="00FF35A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Manufacturer’s “Specials” Licence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ensure delivery of a timely, high quality and patient-focused service across Wales.</w:t>
            </w:r>
            <w:r w:rsidR="001477EF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  <w:bookmarkEnd w:id="0"/>
          </w:p>
        </w:tc>
      </w:tr>
      <w:tr w:rsidR="00945D9A" w:rsidRPr="008A3463" w14:paraId="5021FDE3" w14:textId="77777777" w:rsidTr="4045E026">
        <w:tc>
          <w:tcPr>
            <w:tcW w:w="5000" w:type="pct"/>
            <w:gridSpan w:val="4"/>
            <w:shd w:val="clear" w:color="auto" w:fill="3A4972"/>
          </w:tcPr>
          <w:p w14:paraId="6915D47A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Responsible to</w:t>
            </w:r>
          </w:p>
          <w:p w14:paraId="023F440B" w14:textId="77777777" w:rsidR="001E35D8" w:rsidRPr="00FF35AA" w:rsidRDefault="001E35D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45D9A" w:rsidRPr="008A3463" w14:paraId="11731BBD" w14:textId="77777777" w:rsidTr="4045E026">
        <w:tc>
          <w:tcPr>
            <w:tcW w:w="1667" w:type="pct"/>
            <w:shd w:val="clear" w:color="auto" w:fill="auto"/>
          </w:tcPr>
          <w:p w14:paraId="4315C788" w14:textId="120D4A4E" w:rsidR="00945D9A" w:rsidRPr="00FF35AA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Reporting</w:t>
            </w:r>
            <w:r w:rsidR="00133615" w:rsidRPr="00FF3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B74C1" w:rsidRPr="00FF3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to:</w:t>
            </w:r>
          </w:p>
          <w:p w14:paraId="359483A0" w14:textId="2021A3C8" w:rsidR="00C45FF6" w:rsidRPr="00F439CA" w:rsidRDefault="00F439CA" w:rsidP="002357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67" w:type="pct"/>
            <w:gridSpan w:val="2"/>
            <w:shd w:val="clear" w:color="auto" w:fill="auto"/>
          </w:tcPr>
          <w:p w14:paraId="04C30292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Accountable:</w:t>
            </w:r>
          </w:p>
          <w:p w14:paraId="1D8A5516" w14:textId="54AD4F53" w:rsidR="00133615" w:rsidRPr="00FF35AA" w:rsidRDefault="00F439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</w:tcPr>
          <w:p w14:paraId="21C0C10A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Professionally:</w:t>
            </w:r>
          </w:p>
          <w:p w14:paraId="5EEEFD2A" w14:textId="6608E749" w:rsidR="00133615" w:rsidRPr="00F439CA" w:rsidRDefault="00F439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</w:tr>
      <w:tr w:rsidR="00945D9A" w:rsidRPr="008A3463" w14:paraId="07E7FD45" w14:textId="77777777" w:rsidTr="4045E026">
        <w:tc>
          <w:tcPr>
            <w:tcW w:w="5000" w:type="pct"/>
            <w:gridSpan w:val="4"/>
            <w:shd w:val="clear" w:color="auto" w:fill="3A4972"/>
          </w:tcPr>
          <w:p w14:paraId="62495B9A" w14:textId="4F0CFD8C" w:rsidR="00945D9A" w:rsidRPr="00FF35AA" w:rsidRDefault="00945D9A">
            <w:pPr>
              <w:rPr>
                <w:rFonts w:ascii="Arial" w:hAnsi="Arial" w:cs="Arial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  <w:r w:rsidR="008A3463"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Duties</w:t>
            </w:r>
          </w:p>
          <w:p w14:paraId="334C0EFE" w14:textId="77777777" w:rsidR="00945D9A" w:rsidRPr="00FF35AA" w:rsidRDefault="00945D9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945D9A" w:rsidRPr="008A3463" w14:paraId="1E3C0C60" w14:textId="77777777" w:rsidTr="4045E026">
        <w:tc>
          <w:tcPr>
            <w:tcW w:w="5000" w:type="pct"/>
            <w:gridSpan w:val="4"/>
          </w:tcPr>
          <w:p w14:paraId="3F04EAC5" w14:textId="25968BC6" w:rsidR="007E170B" w:rsidRPr="00194DAE" w:rsidRDefault="006E451D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Monitoring and Testing</w:t>
            </w:r>
            <w:r w:rsidR="00816563"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br/>
            </w:r>
            <w:bookmarkStart w:id="4" w:name="_Hlk160547732"/>
            <w:r w:rsidR="00C2587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</w:t>
            </w:r>
            <w:r w:rsidR="00EE5FD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co-ordinate</w:t>
            </w:r>
            <w:r w:rsidR="00A47A3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schedule the programme of </w:t>
            </w:r>
            <w:r w:rsidR="00852400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physical and microbiological </w:t>
            </w:r>
            <w:r w:rsidR="00A47A3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monitoring</w:t>
            </w:r>
            <w:r w:rsidR="009449D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testing</w:t>
            </w:r>
            <w:r w:rsidR="00E8643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AE02F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in accordance with 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</w:rPr>
              <w:t>good manufacturing practice (GMP) and good distribution practice (GDP) and g</w:t>
            </w:r>
            <w:r w:rsidR="00C164EC" w:rsidRPr="00FF35AA">
              <w:rPr>
                <w:rFonts w:eastAsiaTheme="minorEastAsia"/>
                <w:sz w:val="24"/>
                <w:szCs w:val="24"/>
              </w:rPr>
              <w:t xml:space="preserve">ood clinical practice (GCP) 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requirements, Health and Safety at Work, Control of Substances Hazardous to Health (COSHH) and Ionising Radiations regulations </w:t>
            </w:r>
            <w:r w:rsidR="00C164E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(Medical Exposure) Regulations (IR(ME)R)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</w:rPr>
              <w:t>, The Human Medicines Regulations, and any other relevant statutory requirements</w:t>
            </w:r>
            <w:r w:rsidR="00C722BE" w:rsidRPr="00FF35AA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AE02F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confirm that control of the environment is maintained</w:t>
            </w:r>
            <w:r w:rsidR="001C7E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within standards</w:t>
            </w:r>
            <w:r w:rsidR="00AE02F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.</w:t>
            </w:r>
            <w:r w:rsidR="007E170B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bookmarkEnd w:id="4"/>
          <w:p w14:paraId="1938E6C5" w14:textId="43AB7114" w:rsidR="00DA0A5F" w:rsidRPr="00FF35AA" w:rsidRDefault="00C65D35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participate in the Phar</w:t>
            </w:r>
            <w:r w:rsidR="00E24F0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maceutical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Quality </w:t>
            </w:r>
            <w:r w:rsidR="0037738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S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ystem</w:t>
            </w:r>
            <w:r w:rsidR="001E452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(PQS)</w:t>
            </w:r>
            <w:r w:rsidR="00C1163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undertake </w:t>
            </w:r>
            <w:r w:rsidR="000D43B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environmental dat</w:t>
            </w:r>
            <w:r w:rsidR="0082002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</w:t>
            </w:r>
            <w:r w:rsidR="000D43B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checking</w:t>
            </w:r>
            <w:r w:rsidR="00BD729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BD729E" w:rsidRPr="00FF35AA">
              <w:rPr>
                <w:sz w:val="24"/>
                <w:szCs w:val="24"/>
              </w:rPr>
              <w:t>including isolators and facilit</w:t>
            </w:r>
            <w:r w:rsidR="001E4521" w:rsidRPr="00FF35AA">
              <w:rPr>
                <w:sz w:val="24"/>
                <w:szCs w:val="24"/>
              </w:rPr>
              <w:t>ies</w:t>
            </w:r>
            <w:r w:rsidR="00BD729E" w:rsidRPr="00FF35AA">
              <w:rPr>
                <w:sz w:val="24"/>
                <w:szCs w:val="24"/>
              </w:rPr>
              <w:t xml:space="preserve"> in which the aseptic products are manufactured</w:t>
            </w:r>
            <w:r w:rsidR="00CD3664" w:rsidRPr="00FF35AA">
              <w:rPr>
                <w:sz w:val="24"/>
                <w:szCs w:val="24"/>
              </w:rPr>
              <w:t>,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to ensure the medicinal products are safe and effective for patient use, and identify, </w:t>
            </w:r>
            <w:proofErr w:type="gramStart"/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document</w:t>
            </w:r>
            <w:proofErr w:type="gramEnd"/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</w:t>
            </w:r>
            <w:r w:rsidR="001212A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escalate </w:t>
            </w:r>
            <w:r w:rsidR="00C1163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any </w:t>
            </w:r>
            <w:r w:rsidR="0082002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out of </w:t>
            </w:r>
            <w:r w:rsidR="00006FF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specification and 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deviations </w:t>
            </w:r>
            <w:r w:rsidR="00006FF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the QA </w:t>
            </w:r>
            <w:r w:rsidR="009D707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Practitioners and P</w:t>
            </w:r>
            <w:r w:rsidR="0058690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roduction Manager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DA0A5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6C1934FC" w14:textId="3D2D0748" w:rsidR="005C761B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conduct </w:t>
            </w:r>
            <w:r w:rsidR="008B65F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environmental</w:t>
            </w:r>
            <w:r w:rsidR="00B33D4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aseptic process</w:t>
            </w:r>
            <w:r w:rsidR="008B65F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product testing, using a variety of growth media</w:t>
            </w:r>
            <w:r w:rsidR="00B33D4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techniques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1E128B5B" w14:textId="74B75BD9" w:rsidR="005C761B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lastRenderedPageBreak/>
              <w:t>To participate in the Pharmaceutical Quality System</w:t>
            </w:r>
            <w:r w:rsidR="00B0521B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(PQS)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using the appropriate software to </w:t>
            </w:r>
            <w:r w:rsidR="00241F59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transcribe data</w:t>
            </w:r>
            <w:r w:rsidR="00B0521B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accu</w:t>
            </w:r>
            <w:r w:rsidR="008870B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</w:t>
            </w:r>
            <w:r w:rsidR="00B0521B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ately</w:t>
            </w:r>
            <w:r w:rsidR="0062687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241F59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record deviations and </w:t>
            </w:r>
            <w:r w:rsidR="00C34BE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out of specification results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and escalate as appropriate,</w:t>
            </w:r>
            <w:r w:rsidR="00E857C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4878D370" w14:textId="0B05C743" w:rsidR="005C761B" w:rsidRPr="00FF35AA" w:rsidRDefault="0023562E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</w:t>
            </w:r>
            <w:r w:rsidR="00013ECD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D31EF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conduct temperature mapping of storage areas according to protocols and </w:t>
            </w:r>
            <w:r w:rsidR="00DB38F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escalate any out of specifications res</w:t>
            </w:r>
            <w:r w:rsidR="009E15F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u</w:t>
            </w:r>
            <w:r w:rsidR="00DB38F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lts </w:t>
            </w:r>
            <w:r w:rsidR="009E15F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the QA Practitioners and Production Manager,</w:t>
            </w:r>
            <w:r w:rsidR="009E15F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5BA9475D" w14:textId="72F746C4" w:rsidR="00127361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participate in equipment verification</w:t>
            </w:r>
            <w:r w:rsidR="009E15F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2C0FE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validation,</w:t>
            </w:r>
            <w:r w:rsidR="0004269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1B510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and calibration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as part of the Validation Master Plan,</w:t>
            </w:r>
            <w:r w:rsidR="00E24F0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05C21861" w14:textId="0770F080" w:rsidR="00681FBE" w:rsidRPr="00194DAE" w:rsidRDefault="006A130A" w:rsidP="00194DAE">
            <w:pP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52B23" w:rsidRPr="00194DAE">
              <w:rPr>
                <w:rFonts w:ascii="Arial" w:hAnsi="Arial" w:cs="Arial"/>
                <w:sz w:val="24"/>
                <w:szCs w:val="24"/>
              </w:rPr>
              <w:t xml:space="preserve">record </w:t>
            </w:r>
            <w:r w:rsidR="002C5372" w:rsidRPr="00194DAE">
              <w:rPr>
                <w:rFonts w:ascii="Arial" w:hAnsi="Arial" w:cs="Arial"/>
                <w:sz w:val="24"/>
                <w:szCs w:val="24"/>
              </w:rPr>
              <w:t xml:space="preserve">results from QA and QC testing </w:t>
            </w:r>
            <w:r w:rsidR="00F52B23" w:rsidRPr="00194DAE">
              <w:rPr>
                <w:rFonts w:ascii="Arial" w:hAnsi="Arial" w:cs="Arial"/>
                <w:sz w:val="24"/>
                <w:szCs w:val="24"/>
              </w:rPr>
              <w:t xml:space="preserve">correctly and </w:t>
            </w:r>
            <w:r w:rsidR="00F52B23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accurately</w:t>
            </w:r>
            <w:r w:rsidR="00D45F97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C5372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using pharmacy computer system and other software packages 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ensure validity</w:t>
            </w:r>
            <w:r w:rsidR="00725B67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and 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data integrity</w:t>
            </w:r>
            <w:r w:rsidR="00C1640B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C1640B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  <w:r w:rsidR="00AF39BE" w:rsidRPr="00194D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5FFFF5" w14:textId="1CA88D1F" w:rsidR="00722131" w:rsidRPr="00FF35AA" w:rsidRDefault="00F13FB8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bookmarkStart w:id="5" w:name="_Hlk160547634"/>
            <w:r w:rsidRPr="00FF35AA">
              <w:rPr>
                <w:sz w:val="24"/>
                <w:szCs w:val="24"/>
              </w:rPr>
              <w:t xml:space="preserve">To </w:t>
            </w:r>
            <w:r w:rsidR="00FC1A6D" w:rsidRPr="00FF35AA">
              <w:rPr>
                <w:sz w:val="24"/>
                <w:szCs w:val="24"/>
              </w:rPr>
              <w:t>a</w:t>
            </w:r>
            <w:r w:rsidR="0072213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nalys</w:t>
            </w:r>
            <w:r w:rsidR="00AF39B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</w:t>
            </w:r>
            <w:r w:rsidR="00681FB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66528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 range of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44555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information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from</w:t>
            </w:r>
            <w:r w:rsidR="002C0FE5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2C0FE5">
              <w:rPr>
                <w:rStyle w:val="normaltextrun"/>
                <w:rFonts w:eastAsiaTheme="minorEastAsia"/>
                <w:shd w:val="clear" w:color="auto" w:fill="FFFFFF"/>
              </w:rPr>
              <w:t xml:space="preserve">a range of 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technical apparatus</w:t>
            </w:r>
            <w:r w:rsidR="0044555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</w:t>
            </w:r>
            <w:r w:rsidR="00681FB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nd </w:t>
            </w:r>
            <w:r w:rsidR="00FC1A6D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produce </w:t>
            </w:r>
            <w:r w:rsidR="00681FBE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trend </w:t>
            </w:r>
            <w:r w:rsidR="00FC1A6D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data </w:t>
            </w:r>
            <w:r w:rsidR="0004027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using appropriate software</w:t>
            </w:r>
            <w:r w:rsidR="00A8030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A8030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compiling</w:t>
            </w:r>
            <w:proofErr w:type="gramEnd"/>
            <w:r w:rsidR="00A8030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presenting reports </w:t>
            </w:r>
            <w:r w:rsidR="00966ECD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for </w:t>
            </w:r>
            <w:r w:rsidR="00311CFD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review.</w:t>
            </w:r>
            <w:r w:rsidR="002C537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bookmarkEnd w:id="5"/>
          <w:p w14:paraId="78A0D8E8" w14:textId="38A6D9A6" w:rsidR="00763556" w:rsidRPr="00194DAE" w:rsidRDefault="003D16E1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Supervision</w:t>
            </w:r>
            <w:r w:rsidR="00C609AA"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 xml:space="preserve"> and Training</w:t>
            </w:r>
            <w:r w:rsidR="00446F45"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="00B015E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On a day-to-day basis, </w:t>
            </w:r>
            <w:r w:rsidR="00965B5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schedule and deliver the daily QA</w:t>
            </w:r>
            <w:r w:rsidR="00A8717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/QC</w:t>
            </w:r>
            <w:r w:rsidR="00965B5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workload</w:t>
            </w:r>
            <w:r w:rsidR="00BB6DC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4C7A7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plan rotas </w:t>
            </w:r>
            <w:r w:rsidR="00BB6DC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and </w:t>
            </w:r>
            <w:r w:rsidR="00B015E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supervise the duties </w:t>
            </w:r>
            <w:r w:rsidR="00B97850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conducted</w:t>
            </w:r>
            <w:r w:rsidR="00B015E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by the Quality Assurance Support Analysts</w:t>
            </w:r>
            <w:r w:rsidR="004C7A7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AA1F4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65F7FA76" w14:textId="5153DC4A" w:rsidR="00407038" w:rsidRPr="00FF35AA" w:rsidRDefault="006C0861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deliver training</w:t>
            </w:r>
            <w:r w:rsidR="00EA61E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A43E3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within the</w:t>
            </w:r>
            <w:r w:rsidR="009609A4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QA</w:t>
            </w:r>
            <w:r w:rsidR="00A43E3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specialism to multidisciplinary teams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new and existing staff where appropriate</w:t>
            </w:r>
            <w:r w:rsidR="00A43E3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in response </w:t>
            </w:r>
            <w:r w:rsidR="0026058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changes to procedures and processes, </w:t>
            </w:r>
            <w:r w:rsidR="00FE11C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47053958" w14:textId="4933E25B" w:rsidR="00F703E0" w:rsidRPr="00FF35AA" w:rsidRDefault="00681E15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a</w:t>
            </w:r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ssist in the development, review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</w:t>
            </w:r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writing </w:t>
            </w:r>
            <w:r w:rsidR="001465E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Q</w:t>
            </w:r>
            <w:r w:rsidR="00796A3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 </w:t>
            </w:r>
            <w:r w:rsidR="00731F4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s</w:t>
            </w:r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tandard operating procedures </w:t>
            </w:r>
            <w:r w:rsidR="00731F4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(SOPs) </w:t>
            </w:r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within Pharmacy </w:t>
            </w:r>
            <w:r w:rsidR="0073568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</w:t>
            </w:r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echnical </w:t>
            </w:r>
            <w:proofErr w:type="gramStart"/>
            <w:r w:rsidR="00407038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Services,</w:t>
            </w:r>
            <w:r w:rsidR="002C537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and</w:t>
            </w:r>
            <w:proofErr w:type="gramEnd"/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adjust schedules and plans </w:t>
            </w:r>
            <w:r w:rsidR="00A11386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</w:t>
            </w:r>
            <w:r w:rsidR="00A4091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implement any changes.</w:t>
            </w:r>
            <w:r w:rsidR="00F703E0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37438A19" w14:textId="65535B84" w:rsidR="00DC6AEC" w:rsidRPr="00194DAE" w:rsidRDefault="00584E29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Communication</w:t>
            </w:r>
            <w:r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="00225E3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</w:t>
            </w:r>
            <w:r w:rsidR="006A2E6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 </w:t>
            </w:r>
            <w:r w:rsidR="00223D8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contribute to the </w:t>
            </w:r>
            <w:r w:rsidR="00261FD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accurate </w:t>
            </w:r>
            <w:r w:rsidR="00391900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collat</w:t>
            </w:r>
            <w:r w:rsidR="00223D8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ion</w:t>
            </w:r>
            <w:r w:rsidR="00125AB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shar</w:t>
            </w:r>
            <w:r w:rsidR="00223D8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ing of </w:t>
            </w:r>
            <w:r w:rsidR="006A2E6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 range of </w:t>
            </w:r>
            <w:r w:rsidR="0011432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complex </w:t>
            </w:r>
            <w:r w:rsidR="006A2E6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technical information</w:t>
            </w:r>
            <w:r w:rsidR="00AE028A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both verbal and written,</w:t>
            </w:r>
            <w:r w:rsidR="006A2E6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from support systems</w:t>
            </w:r>
            <w:r w:rsidR="00D465DF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highly technical equipment and manufacturing processes</w:t>
            </w:r>
            <w:r w:rsidR="006A2E67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including </w:t>
            </w:r>
            <w:r w:rsidR="001005D5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benchmarking and trend data, </w:t>
            </w:r>
            <w:r w:rsidR="00FE0A6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with </w:t>
            </w:r>
            <w:r w:rsidR="00223D83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multidisciplinary </w:t>
            </w:r>
            <w:r w:rsidR="0071178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colleagues,</w:t>
            </w:r>
            <w:r w:rsidR="00213451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  <w:r w:rsidR="00B60142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E41588" w14:textId="61689641" w:rsidR="00584E29" w:rsidRPr="00194DAE" w:rsidRDefault="00DC6AEC" w:rsidP="00194DAE">
            <w:pPr>
              <w:tabs>
                <w:tab w:val="left" w:pos="1450"/>
              </w:tabs>
              <w:rPr>
                <w:rStyle w:val="normaltextrun"/>
              </w:rPr>
            </w:pP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To </w:t>
            </w:r>
            <w:r w:rsidR="001D2C02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identify</w:t>
            </w:r>
            <w:r w:rsidR="005B1A54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and deliver </w:t>
            </w:r>
            <w:r w:rsidR="00BF33DA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testing and monitoring </w:t>
            </w:r>
            <w:r w:rsidR="000A7488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output and feedback to multidisciplinary </w:t>
            </w:r>
            <w:r w:rsidR="005A219A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colleagues </w:t>
            </w:r>
            <w:r w:rsidR="007F1906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where the</w:t>
            </w:r>
            <w:r w:rsidR="00C44105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D10AF4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information may be sensitive or contentious</w:t>
            </w:r>
            <w:r w:rsidR="00260B07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and require </w:t>
            </w:r>
            <w:r w:rsidR="00D068A4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tact and diplomacy</w:t>
            </w:r>
            <w:r w:rsidR="006321FC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A1FDC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e.g. communicating out of specification results.</w:t>
            </w:r>
            <w:r w:rsidR="00584E29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</w:p>
          <w:p w14:paraId="4F6FCEB5" w14:textId="2DB46191" w:rsidR="00246419" w:rsidRPr="00194DAE" w:rsidRDefault="001A778B" w:rsidP="00194DAE">
            <w:pPr>
              <w:pStyle w:val="BodyText3"/>
              <w:spacing w:after="0" w:line="240" w:lineRule="auto"/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 xml:space="preserve">Financial and </w:t>
            </w:r>
            <w:r w:rsidR="001C715F"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Physical Resources</w:t>
            </w:r>
            <w:r w:rsidR="00B24E49" w:rsidRPr="00194DAE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="00246419" w:rsidRPr="00FF35AA">
              <w:rPr>
                <w:bCs/>
                <w:sz w:val="24"/>
                <w:szCs w:val="24"/>
              </w:rPr>
              <w:t xml:space="preserve">To be responsible for the maintenance and supplies of microbiological </w:t>
            </w:r>
            <w:r w:rsidR="0029038C" w:rsidRPr="00FF35AA">
              <w:rPr>
                <w:bCs/>
                <w:sz w:val="24"/>
                <w:szCs w:val="24"/>
              </w:rPr>
              <w:t>media and laboratory</w:t>
            </w:r>
            <w:r w:rsidR="00415E8F" w:rsidRPr="00FF35AA">
              <w:rPr>
                <w:bCs/>
                <w:sz w:val="24"/>
                <w:szCs w:val="24"/>
              </w:rPr>
              <w:t xml:space="preserve"> </w:t>
            </w:r>
            <w:r w:rsidR="00246419" w:rsidRPr="00FF35AA">
              <w:rPr>
                <w:bCs/>
                <w:sz w:val="24"/>
                <w:szCs w:val="24"/>
              </w:rPr>
              <w:t>consumables</w:t>
            </w:r>
            <w:r w:rsidR="001A238C" w:rsidRPr="00FF35AA">
              <w:rPr>
                <w:bCs/>
                <w:sz w:val="24"/>
                <w:szCs w:val="24"/>
              </w:rPr>
              <w:t>,</w:t>
            </w:r>
            <w:r w:rsidR="001A238C" w:rsidRPr="00FF35AA">
              <w:rPr>
                <w:bCs/>
                <w:sz w:val="24"/>
                <w:szCs w:val="24"/>
              </w:rPr>
              <w:br/>
            </w:r>
          </w:p>
          <w:p w14:paraId="452899BC" w14:textId="34DE6A27" w:rsidR="006C4934" w:rsidRPr="00194DAE" w:rsidRDefault="009A6D57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To </w:t>
            </w:r>
            <w:r w:rsidR="00EC430A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take </w:t>
            </w:r>
            <w:r w:rsidR="00AD222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responsib</w:t>
            </w:r>
            <w:r w:rsidR="00EC430A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</w:t>
            </w:r>
            <w:r w:rsidR="00FB0BF9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li</w:t>
            </w:r>
            <w:r w:rsidR="00EC430A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ty</w:t>
            </w:r>
            <w:r w:rsidR="00AD222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for maintaining effective stock control and security of starting materials</w:t>
            </w:r>
            <w:r w:rsidR="0066786F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D222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and consumables required for </w:t>
            </w:r>
            <w:r w:rsidR="00033183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monitoring and testing</w:t>
            </w:r>
            <w:r w:rsidR="00A20F13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.</w:t>
            </w:r>
            <w:r w:rsidR="00A84B11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74B44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This includes </w:t>
            </w:r>
            <w:r w:rsidR="00825992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using the pharmacy computer systems to organise, manage and document a system of checking the expiry dates of </w:t>
            </w:r>
            <w:r w:rsidR="002D0AC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lastRenderedPageBreak/>
              <w:t>growth media</w:t>
            </w:r>
            <w:r w:rsidR="00C56864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825992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and ensur</w:t>
            </w:r>
            <w:r w:rsidR="001500CD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ing </w:t>
            </w:r>
            <w:r w:rsidR="00825992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rotation of stock and disposal of hazardous waste</w:t>
            </w:r>
            <w:r w:rsidR="00415E8F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6C4934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</w:p>
          <w:p w14:paraId="53E6914B" w14:textId="645DF3B5" w:rsidR="005C2256" w:rsidRPr="00194DAE" w:rsidRDefault="00E32A83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supervise the cleaning and maintain of laboratory equipment</w:t>
            </w:r>
            <w:r w:rsidR="005C225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5C2256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</w:p>
          <w:p w14:paraId="60587D2B" w14:textId="12FD6089" w:rsidR="00485231" w:rsidRPr="00194DAE" w:rsidRDefault="005C2256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m</w:t>
            </w:r>
            <w:r w:rsidR="00C76D78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inimis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e</w:t>
            </w:r>
            <w:r w:rsidR="00C76D78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the wastage of </w:t>
            </w:r>
            <w:r w:rsidR="009D5149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high cost </w:t>
            </w:r>
            <w:r w:rsidR="00C76D78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starting materials, components and consumables</w:t>
            </w:r>
            <w:r w:rsidR="001D6031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D5149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used in</w:t>
            </w:r>
            <w:r w:rsidR="001D6031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56864"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monitoring and testing,</w:t>
            </w:r>
          </w:p>
          <w:p w14:paraId="0C972A3D" w14:textId="0D71C328" w:rsidR="00FA0DBB" w:rsidRPr="00FF35AA" w:rsidRDefault="006E6EAA" w:rsidP="00485231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  <w:r w:rsidR="002C250B"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3463" w:rsidRPr="008A3463" w14:paraId="34C56FD4" w14:textId="77777777" w:rsidTr="008A3463">
        <w:tc>
          <w:tcPr>
            <w:tcW w:w="5000" w:type="pct"/>
            <w:gridSpan w:val="4"/>
            <w:shd w:val="clear" w:color="auto" w:fill="1F3864" w:themeFill="accent1" w:themeFillShade="80"/>
          </w:tcPr>
          <w:p w14:paraId="6611DFA2" w14:textId="77777777" w:rsidR="008A3463" w:rsidRPr="00FF35AA" w:rsidRDefault="008A3463" w:rsidP="008A346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PERSON SPECIFICATION</w:t>
            </w:r>
          </w:p>
          <w:p w14:paraId="703B7A08" w14:textId="4E7EA1DA" w:rsidR="001E35D8" w:rsidRPr="00FF35AA" w:rsidRDefault="001E35D8" w:rsidP="008A346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highlight w:val="darkBlue"/>
              </w:rPr>
            </w:pPr>
          </w:p>
        </w:tc>
      </w:tr>
      <w:tr w:rsidR="00B82008" w:rsidRPr="008A3463" w14:paraId="43BBF840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27650256" w14:textId="77777777" w:rsidR="00B82008" w:rsidRPr="00FF35AA" w:rsidRDefault="00B8200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highlight w:val="darkBlue"/>
              </w:rPr>
            </w:pPr>
            <w:bookmarkStart w:id="6" w:name="_Hlk153446833"/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Qualifications and Knowledge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691773A2" w14:textId="049F458D" w:rsidR="00B82008" w:rsidRPr="00FF35AA" w:rsidRDefault="00B8200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bookmarkEnd w:id="6"/>
      <w:tr w:rsidR="00070CB0" w:rsidRPr="008A3463" w14:paraId="4616E6F3" w14:textId="77777777" w:rsidTr="00194DAE">
        <w:trPr>
          <w:trHeight w:val="2588"/>
        </w:trPr>
        <w:tc>
          <w:tcPr>
            <w:tcW w:w="5000" w:type="pct"/>
            <w:gridSpan w:val="4"/>
          </w:tcPr>
          <w:p w14:paraId="39F22C18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1A926019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BTEC Pharmaceutical Sciences with NVQ Level 3 Pharmacy Services or The Principles of Aseptic Pharmaceuticals Processing (Level 3), </w:t>
            </w:r>
          </w:p>
          <w:p w14:paraId="7C7D6E94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OR equivalent scientific qualification at degree level,    </w:t>
            </w:r>
          </w:p>
          <w:p w14:paraId="73081940" w14:textId="77777777" w:rsidR="00070CB0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Appropriate Professional Registration</w:t>
            </w:r>
          </w:p>
          <w:p w14:paraId="5A331444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18BDA54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3E79BC4E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Supervisory management qualification or accreditation, or equivalent experience  </w:t>
            </w:r>
          </w:p>
          <w:p w14:paraId="1675F3CE" w14:textId="5F39C251" w:rsidR="00070CB0" w:rsidRPr="00FF35AA" w:rsidRDefault="00070CB0" w:rsidP="00194DAE">
            <w:pPr>
              <w:pStyle w:val="NoSpacing"/>
              <w:rPr>
                <w:color w:val="2F5496" w:themeColor="accent1" w:themeShade="BF"/>
              </w:rPr>
            </w:pPr>
            <w:r w:rsidRPr="00194DA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Training qualification or accreditation, or equivalent experience</w:t>
            </w:r>
          </w:p>
        </w:tc>
      </w:tr>
      <w:tr w:rsidR="00070CB0" w:rsidRPr="008A3463" w14:paraId="4396FF24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77A6CC32" w14:textId="4872BB57" w:rsidR="00070CB0" w:rsidRPr="00FF35AA" w:rsidRDefault="00070CB0" w:rsidP="00070CB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54F484C9" w14:textId="5E02AD27" w:rsidR="00070CB0" w:rsidRPr="00FF35AA" w:rsidRDefault="00070CB0" w:rsidP="00070CB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70CB0" w:rsidRPr="008A3463" w14:paraId="210691DA" w14:textId="77777777" w:rsidTr="00070CB0">
        <w:tc>
          <w:tcPr>
            <w:tcW w:w="5000" w:type="pct"/>
            <w:gridSpan w:val="4"/>
          </w:tcPr>
          <w:p w14:paraId="28AE2900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6C80FEA6" w14:textId="40830E58" w:rsidR="00070CB0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>Experience working in a laboratory, MHRA Licenced Manufacturing Unit, or comparable production environment</w:t>
            </w:r>
          </w:p>
          <w:p w14:paraId="2A3EC4DE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32A65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4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340E131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Understanding of or experience in a Quality Assurance / Quality Control role </w:t>
            </w:r>
          </w:p>
          <w:p w14:paraId="02A57859" w14:textId="1AFE841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70CB0" w:rsidRPr="008A3463" w14:paraId="23A3DBE5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660FB838" w14:textId="3CBB3B8B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Skills and Attributes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041B3A9A" w14:textId="77777777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8A3463" w14:paraId="384E2DE7" w14:textId="77777777" w:rsidTr="00070CB0">
        <w:tc>
          <w:tcPr>
            <w:tcW w:w="5000" w:type="pct"/>
            <w:gridSpan w:val="4"/>
          </w:tcPr>
          <w:p w14:paraId="19CCA309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>Effective communication skills including being able to present complex information, share knowledge and influence others,</w:t>
            </w:r>
          </w:p>
          <w:p w14:paraId="5A9747A4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>Strong organisational skills, including being able to plan and document complex schedules and processes, and prioritise tasks to meet deadlines,</w:t>
            </w:r>
          </w:p>
          <w:p w14:paraId="78A44155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>Ability to analyse data, identify improvements and solve complex problems,</w:t>
            </w:r>
          </w:p>
          <w:p w14:paraId="506B4327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Computer skills to include word processing and data entry i.e. spreadsheets and databases,  </w:t>
            </w:r>
          </w:p>
          <w:p w14:paraId="3DFC10F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Manual dexterity to use highly scientific instruments and equipment, and good hand-eye co-ordination,  </w:t>
            </w:r>
          </w:p>
          <w:p w14:paraId="0A2315B2" w14:textId="77777777" w:rsidR="00070CB0" w:rsidRDefault="00070CB0" w:rsidP="00194DAE">
            <w:pPr>
              <w:pStyle w:val="NoSpacing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>Welsh Language Skills are desirable levels 1 to 5 in understanding, speaking, reading, and writing in Welsh,</w:t>
            </w:r>
            <w:r w:rsidRPr="00194DAE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6F958276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CF070D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FF35AA" w14:paraId="5BF77556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660F40AC" w14:textId="0FFAD2E1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5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7230FA19" w14:textId="77777777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FF35AA" w14:paraId="450B122D" w14:textId="77777777" w:rsidTr="00070CB0">
        <w:tc>
          <w:tcPr>
            <w:tcW w:w="5000" w:type="pct"/>
            <w:gridSpan w:val="4"/>
          </w:tcPr>
          <w:p w14:paraId="1493D3DD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Approachable and professional manner,   </w:t>
            </w:r>
          </w:p>
          <w:p w14:paraId="063384C1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Ability to remain calm in a busy environment,  </w:t>
            </w:r>
          </w:p>
          <w:p w14:paraId="775CFAB6" w14:textId="01788DD3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hAnsi="Arial" w:cs="Arial"/>
                <w:sz w:val="24"/>
                <w:szCs w:val="24"/>
              </w:rPr>
              <w:t xml:space="preserve">Committed to continuing professional development,  </w:t>
            </w:r>
          </w:p>
        </w:tc>
      </w:tr>
    </w:tbl>
    <w:p w14:paraId="010E5A66" w14:textId="77777777" w:rsidR="0035570B" w:rsidRPr="008A3463" w:rsidRDefault="0035570B">
      <w:pPr>
        <w:rPr>
          <w:rFonts w:asciiTheme="majorHAnsi" w:hAnsiTheme="majorHAnsi" w:cstheme="majorHAnsi"/>
          <w:sz w:val="28"/>
          <w:szCs w:val="28"/>
        </w:rPr>
      </w:pPr>
    </w:p>
    <w:sectPr w:rsidR="0035570B" w:rsidRPr="008A3463" w:rsidSect="003B1981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BE66" w14:textId="77777777" w:rsidR="003B1981" w:rsidRDefault="003B1981" w:rsidP="007F2515">
      <w:pPr>
        <w:spacing w:after="0" w:line="240" w:lineRule="auto"/>
      </w:pPr>
      <w:r>
        <w:separator/>
      </w:r>
    </w:p>
  </w:endnote>
  <w:endnote w:type="continuationSeparator" w:id="0">
    <w:p w14:paraId="3ECDC3C0" w14:textId="77777777" w:rsidR="003B1981" w:rsidRDefault="003B1981" w:rsidP="007F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DE2F" w14:textId="73F8CBF2" w:rsidR="007F2515" w:rsidRDefault="005E71BB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49252" w14:textId="77777777" w:rsidR="003B1981" w:rsidRDefault="003B1981" w:rsidP="007F2515">
      <w:pPr>
        <w:spacing w:after="0" w:line="240" w:lineRule="auto"/>
      </w:pPr>
      <w:r>
        <w:separator/>
      </w:r>
    </w:p>
  </w:footnote>
  <w:footnote w:type="continuationSeparator" w:id="0">
    <w:p w14:paraId="78E1FB53" w14:textId="77777777" w:rsidR="003B1981" w:rsidRDefault="003B1981" w:rsidP="007F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DE1"/>
    <w:multiLevelType w:val="hybridMultilevel"/>
    <w:tmpl w:val="FAC2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2F7"/>
    <w:multiLevelType w:val="hybridMultilevel"/>
    <w:tmpl w:val="BAAE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722F"/>
    <w:multiLevelType w:val="hybridMultilevel"/>
    <w:tmpl w:val="A15A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6E99"/>
    <w:multiLevelType w:val="hybridMultilevel"/>
    <w:tmpl w:val="817AB26E"/>
    <w:lvl w:ilvl="0" w:tplc="D9A62E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EA965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F09B5A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56FAB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927F8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2AE7E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6ED69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F8D1D6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1E1012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855C4"/>
    <w:multiLevelType w:val="hybridMultilevel"/>
    <w:tmpl w:val="A8B8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4"/>
  </w:num>
  <w:num w:numId="2" w16cid:durableId="1518881436">
    <w:abstractNumId w:val="13"/>
  </w:num>
  <w:num w:numId="3" w16cid:durableId="1001615644">
    <w:abstractNumId w:val="10"/>
  </w:num>
  <w:num w:numId="4" w16cid:durableId="662901636">
    <w:abstractNumId w:val="7"/>
  </w:num>
  <w:num w:numId="5" w16cid:durableId="1343967275">
    <w:abstractNumId w:val="9"/>
  </w:num>
  <w:num w:numId="6" w16cid:durableId="1496677794">
    <w:abstractNumId w:val="5"/>
  </w:num>
  <w:num w:numId="7" w16cid:durableId="1979995351">
    <w:abstractNumId w:val="21"/>
  </w:num>
  <w:num w:numId="8" w16cid:durableId="1051881836">
    <w:abstractNumId w:val="16"/>
  </w:num>
  <w:num w:numId="9" w16cid:durableId="357506646">
    <w:abstractNumId w:val="8"/>
  </w:num>
  <w:num w:numId="10" w16cid:durableId="1056011315">
    <w:abstractNumId w:val="12"/>
  </w:num>
  <w:num w:numId="11" w16cid:durableId="2041007461">
    <w:abstractNumId w:val="19"/>
  </w:num>
  <w:num w:numId="12" w16cid:durableId="89936682">
    <w:abstractNumId w:val="17"/>
  </w:num>
  <w:num w:numId="13" w16cid:durableId="964703120">
    <w:abstractNumId w:val="14"/>
  </w:num>
  <w:num w:numId="14" w16cid:durableId="1939557217">
    <w:abstractNumId w:val="2"/>
  </w:num>
  <w:num w:numId="15" w16cid:durableId="1819421971">
    <w:abstractNumId w:val="20"/>
  </w:num>
  <w:num w:numId="16" w16cid:durableId="1609123581">
    <w:abstractNumId w:val="6"/>
  </w:num>
  <w:num w:numId="17" w16cid:durableId="1753116671">
    <w:abstractNumId w:val="15"/>
  </w:num>
  <w:num w:numId="18" w16cid:durableId="947393249">
    <w:abstractNumId w:val="0"/>
  </w:num>
  <w:num w:numId="19" w16cid:durableId="2010863607">
    <w:abstractNumId w:val="18"/>
  </w:num>
  <w:num w:numId="20" w16cid:durableId="1363361773">
    <w:abstractNumId w:val="11"/>
  </w:num>
  <w:num w:numId="21" w16cid:durableId="970600844">
    <w:abstractNumId w:val="3"/>
  </w:num>
  <w:num w:numId="22" w16cid:durableId="195494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ceJcrq4MznPg2vGmN1vut172BggmWQRorQxsKzhZ4W9OQTGuEx3JXID/SN0yKPS71CHvvt5N3BkvzYZbiWIzA==" w:salt="QaHyQbFAeeVYOMK7Xn9r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147B"/>
    <w:rsid w:val="000064F3"/>
    <w:rsid w:val="00006DA1"/>
    <w:rsid w:val="00006FFC"/>
    <w:rsid w:val="00007B13"/>
    <w:rsid w:val="00011CBC"/>
    <w:rsid w:val="00013ECD"/>
    <w:rsid w:val="00015274"/>
    <w:rsid w:val="00017FA3"/>
    <w:rsid w:val="0002276D"/>
    <w:rsid w:val="000244B2"/>
    <w:rsid w:val="0002596F"/>
    <w:rsid w:val="00027C44"/>
    <w:rsid w:val="00033183"/>
    <w:rsid w:val="0003399E"/>
    <w:rsid w:val="00033C6C"/>
    <w:rsid w:val="0003415B"/>
    <w:rsid w:val="0004027C"/>
    <w:rsid w:val="00041161"/>
    <w:rsid w:val="00042691"/>
    <w:rsid w:val="000456AC"/>
    <w:rsid w:val="0004665F"/>
    <w:rsid w:val="000467FE"/>
    <w:rsid w:val="0005037F"/>
    <w:rsid w:val="0005361D"/>
    <w:rsid w:val="00056AEE"/>
    <w:rsid w:val="00060455"/>
    <w:rsid w:val="00061B35"/>
    <w:rsid w:val="00062FC8"/>
    <w:rsid w:val="000667E4"/>
    <w:rsid w:val="00067B19"/>
    <w:rsid w:val="00070574"/>
    <w:rsid w:val="00070750"/>
    <w:rsid w:val="00070913"/>
    <w:rsid w:val="00070CB0"/>
    <w:rsid w:val="0007436C"/>
    <w:rsid w:val="00075891"/>
    <w:rsid w:val="00076452"/>
    <w:rsid w:val="00076E3F"/>
    <w:rsid w:val="00077973"/>
    <w:rsid w:val="000803B7"/>
    <w:rsid w:val="00081251"/>
    <w:rsid w:val="00081944"/>
    <w:rsid w:val="00082AEE"/>
    <w:rsid w:val="0009044B"/>
    <w:rsid w:val="00093738"/>
    <w:rsid w:val="000976D8"/>
    <w:rsid w:val="000A2ACA"/>
    <w:rsid w:val="000A7488"/>
    <w:rsid w:val="000B5C36"/>
    <w:rsid w:val="000C090D"/>
    <w:rsid w:val="000C1ECB"/>
    <w:rsid w:val="000C3CF9"/>
    <w:rsid w:val="000C61E0"/>
    <w:rsid w:val="000C6316"/>
    <w:rsid w:val="000D43B7"/>
    <w:rsid w:val="000D5EB5"/>
    <w:rsid w:val="000D746D"/>
    <w:rsid w:val="000E06DF"/>
    <w:rsid w:val="000E4308"/>
    <w:rsid w:val="000E7B97"/>
    <w:rsid w:val="000F0CF4"/>
    <w:rsid w:val="001005D5"/>
    <w:rsid w:val="00102F6C"/>
    <w:rsid w:val="0010771D"/>
    <w:rsid w:val="001078EE"/>
    <w:rsid w:val="001103F6"/>
    <w:rsid w:val="00114322"/>
    <w:rsid w:val="001146A4"/>
    <w:rsid w:val="001164D8"/>
    <w:rsid w:val="0011704D"/>
    <w:rsid w:val="001212AE"/>
    <w:rsid w:val="00125AB2"/>
    <w:rsid w:val="00127361"/>
    <w:rsid w:val="00133615"/>
    <w:rsid w:val="00137A44"/>
    <w:rsid w:val="00137F13"/>
    <w:rsid w:val="0014089E"/>
    <w:rsid w:val="0014156C"/>
    <w:rsid w:val="001465EC"/>
    <w:rsid w:val="001477EF"/>
    <w:rsid w:val="001500CD"/>
    <w:rsid w:val="0016605D"/>
    <w:rsid w:val="0017025C"/>
    <w:rsid w:val="00171814"/>
    <w:rsid w:val="001733BC"/>
    <w:rsid w:val="001733C1"/>
    <w:rsid w:val="00174646"/>
    <w:rsid w:val="00182F79"/>
    <w:rsid w:val="00183DF0"/>
    <w:rsid w:val="00183EAD"/>
    <w:rsid w:val="00184EBE"/>
    <w:rsid w:val="001870A1"/>
    <w:rsid w:val="00187AFD"/>
    <w:rsid w:val="00187DFF"/>
    <w:rsid w:val="00193B17"/>
    <w:rsid w:val="0019434B"/>
    <w:rsid w:val="00194DAE"/>
    <w:rsid w:val="001955BC"/>
    <w:rsid w:val="00195D65"/>
    <w:rsid w:val="001A238C"/>
    <w:rsid w:val="001A4BAA"/>
    <w:rsid w:val="001A778B"/>
    <w:rsid w:val="001B4E36"/>
    <w:rsid w:val="001B5105"/>
    <w:rsid w:val="001C4967"/>
    <w:rsid w:val="001C6870"/>
    <w:rsid w:val="001C715F"/>
    <w:rsid w:val="001C7EDC"/>
    <w:rsid w:val="001D02F8"/>
    <w:rsid w:val="001D2C02"/>
    <w:rsid w:val="001D5133"/>
    <w:rsid w:val="001D6031"/>
    <w:rsid w:val="001E221B"/>
    <w:rsid w:val="001E2412"/>
    <w:rsid w:val="001E35D8"/>
    <w:rsid w:val="001E3C95"/>
    <w:rsid w:val="001E4521"/>
    <w:rsid w:val="001F2B88"/>
    <w:rsid w:val="001F495F"/>
    <w:rsid w:val="001F49D8"/>
    <w:rsid w:val="001F73A9"/>
    <w:rsid w:val="00200C6E"/>
    <w:rsid w:val="002072D4"/>
    <w:rsid w:val="00207380"/>
    <w:rsid w:val="00207525"/>
    <w:rsid w:val="0021040E"/>
    <w:rsid w:val="00210D04"/>
    <w:rsid w:val="002121F4"/>
    <w:rsid w:val="00213451"/>
    <w:rsid w:val="002165D4"/>
    <w:rsid w:val="00222D06"/>
    <w:rsid w:val="00223D83"/>
    <w:rsid w:val="00225E37"/>
    <w:rsid w:val="00226293"/>
    <w:rsid w:val="0023086E"/>
    <w:rsid w:val="0023323F"/>
    <w:rsid w:val="0023562E"/>
    <w:rsid w:val="00235739"/>
    <w:rsid w:val="00241F59"/>
    <w:rsid w:val="002443E7"/>
    <w:rsid w:val="00244998"/>
    <w:rsid w:val="00246419"/>
    <w:rsid w:val="00252FF6"/>
    <w:rsid w:val="00260582"/>
    <w:rsid w:val="00260B07"/>
    <w:rsid w:val="00261FD7"/>
    <w:rsid w:val="00267311"/>
    <w:rsid w:val="00270E3A"/>
    <w:rsid w:val="002774AE"/>
    <w:rsid w:val="002900D4"/>
    <w:rsid w:val="0029038C"/>
    <w:rsid w:val="00294AC0"/>
    <w:rsid w:val="002960A2"/>
    <w:rsid w:val="002A488F"/>
    <w:rsid w:val="002B1ACB"/>
    <w:rsid w:val="002B397F"/>
    <w:rsid w:val="002C0CC0"/>
    <w:rsid w:val="002C0FE5"/>
    <w:rsid w:val="002C250B"/>
    <w:rsid w:val="002C5372"/>
    <w:rsid w:val="002C57CF"/>
    <w:rsid w:val="002D0AC6"/>
    <w:rsid w:val="002E3C95"/>
    <w:rsid w:val="002E549F"/>
    <w:rsid w:val="002F0259"/>
    <w:rsid w:val="002F223E"/>
    <w:rsid w:val="002F54DE"/>
    <w:rsid w:val="002F56E8"/>
    <w:rsid w:val="002F6405"/>
    <w:rsid w:val="003011FD"/>
    <w:rsid w:val="0030280E"/>
    <w:rsid w:val="00305A0C"/>
    <w:rsid w:val="00311121"/>
    <w:rsid w:val="00311CFD"/>
    <w:rsid w:val="00312463"/>
    <w:rsid w:val="00312ABA"/>
    <w:rsid w:val="00320921"/>
    <w:rsid w:val="00325D47"/>
    <w:rsid w:val="00332E38"/>
    <w:rsid w:val="003348AA"/>
    <w:rsid w:val="00335BEC"/>
    <w:rsid w:val="00347A0F"/>
    <w:rsid w:val="0035570B"/>
    <w:rsid w:val="00355D00"/>
    <w:rsid w:val="003618C2"/>
    <w:rsid w:val="00365DD0"/>
    <w:rsid w:val="00375C85"/>
    <w:rsid w:val="00376167"/>
    <w:rsid w:val="00377384"/>
    <w:rsid w:val="003800B1"/>
    <w:rsid w:val="0039120A"/>
    <w:rsid w:val="00391900"/>
    <w:rsid w:val="0039217D"/>
    <w:rsid w:val="00394637"/>
    <w:rsid w:val="00395E00"/>
    <w:rsid w:val="003A5B38"/>
    <w:rsid w:val="003B1981"/>
    <w:rsid w:val="003B2A71"/>
    <w:rsid w:val="003B3C0E"/>
    <w:rsid w:val="003C0409"/>
    <w:rsid w:val="003C0CD3"/>
    <w:rsid w:val="003C14D9"/>
    <w:rsid w:val="003D1649"/>
    <w:rsid w:val="003D16E1"/>
    <w:rsid w:val="003F45ED"/>
    <w:rsid w:val="003F4A60"/>
    <w:rsid w:val="003F71F0"/>
    <w:rsid w:val="003F794C"/>
    <w:rsid w:val="004035B5"/>
    <w:rsid w:val="00404796"/>
    <w:rsid w:val="004053D2"/>
    <w:rsid w:val="00407038"/>
    <w:rsid w:val="00407F00"/>
    <w:rsid w:val="004113A8"/>
    <w:rsid w:val="00415E8F"/>
    <w:rsid w:val="00420346"/>
    <w:rsid w:val="00423FAF"/>
    <w:rsid w:val="00424B4A"/>
    <w:rsid w:val="00426361"/>
    <w:rsid w:val="004310DA"/>
    <w:rsid w:val="00432DD7"/>
    <w:rsid w:val="00441C89"/>
    <w:rsid w:val="004429F9"/>
    <w:rsid w:val="00445554"/>
    <w:rsid w:val="00446F45"/>
    <w:rsid w:val="00450E21"/>
    <w:rsid w:val="00451472"/>
    <w:rsid w:val="00454313"/>
    <w:rsid w:val="00454318"/>
    <w:rsid w:val="00454A18"/>
    <w:rsid w:val="004552EC"/>
    <w:rsid w:val="00461A25"/>
    <w:rsid w:val="004627C3"/>
    <w:rsid w:val="004629E7"/>
    <w:rsid w:val="00464A40"/>
    <w:rsid w:val="004716CF"/>
    <w:rsid w:val="00475988"/>
    <w:rsid w:val="00476CDC"/>
    <w:rsid w:val="00477137"/>
    <w:rsid w:val="004778B0"/>
    <w:rsid w:val="00482886"/>
    <w:rsid w:val="00485231"/>
    <w:rsid w:val="00487BA3"/>
    <w:rsid w:val="00487D08"/>
    <w:rsid w:val="00490161"/>
    <w:rsid w:val="00492318"/>
    <w:rsid w:val="0049414E"/>
    <w:rsid w:val="004A19FF"/>
    <w:rsid w:val="004A7363"/>
    <w:rsid w:val="004C3630"/>
    <w:rsid w:val="004C5434"/>
    <w:rsid w:val="004C6CC9"/>
    <w:rsid w:val="004C7A7C"/>
    <w:rsid w:val="004D013E"/>
    <w:rsid w:val="004D234D"/>
    <w:rsid w:val="004D7ABC"/>
    <w:rsid w:val="004E1C6C"/>
    <w:rsid w:val="004E387C"/>
    <w:rsid w:val="004E5005"/>
    <w:rsid w:val="004E5763"/>
    <w:rsid w:val="004E627C"/>
    <w:rsid w:val="004ED828"/>
    <w:rsid w:val="004F077E"/>
    <w:rsid w:val="004F1AB3"/>
    <w:rsid w:val="004F48A9"/>
    <w:rsid w:val="005012B4"/>
    <w:rsid w:val="00505D60"/>
    <w:rsid w:val="00512E1C"/>
    <w:rsid w:val="0052267C"/>
    <w:rsid w:val="00526DA3"/>
    <w:rsid w:val="00526EE6"/>
    <w:rsid w:val="005306AB"/>
    <w:rsid w:val="00536BBE"/>
    <w:rsid w:val="00540C8F"/>
    <w:rsid w:val="00542CFA"/>
    <w:rsid w:val="00542F3F"/>
    <w:rsid w:val="005439BA"/>
    <w:rsid w:val="00550FDE"/>
    <w:rsid w:val="00554B6B"/>
    <w:rsid w:val="005602AF"/>
    <w:rsid w:val="0056313C"/>
    <w:rsid w:val="00563B73"/>
    <w:rsid w:val="00572566"/>
    <w:rsid w:val="005746E0"/>
    <w:rsid w:val="00574D58"/>
    <w:rsid w:val="00576044"/>
    <w:rsid w:val="005815D2"/>
    <w:rsid w:val="00582D63"/>
    <w:rsid w:val="00584E29"/>
    <w:rsid w:val="0058585C"/>
    <w:rsid w:val="00586908"/>
    <w:rsid w:val="00587C4E"/>
    <w:rsid w:val="00592338"/>
    <w:rsid w:val="0059380E"/>
    <w:rsid w:val="00594D0B"/>
    <w:rsid w:val="0059775A"/>
    <w:rsid w:val="005A021E"/>
    <w:rsid w:val="005A219A"/>
    <w:rsid w:val="005A2E81"/>
    <w:rsid w:val="005A4E97"/>
    <w:rsid w:val="005B1A54"/>
    <w:rsid w:val="005B2E80"/>
    <w:rsid w:val="005C00BA"/>
    <w:rsid w:val="005C2256"/>
    <w:rsid w:val="005C3839"/>
    <w:rsid w:val="005C471C"/>
    <w:rsid w:val="005C72C3"/>
    <w:rsid w:val="005C761B"/>
    <w:rsid w:val="005D4672"/>
    <w:rsid w:val="005D5676"/>
    <w:rsid w:val="005D5832"/>
    <w:rsid w:val="005D6D35"/>
    <w:rsid w:val="005E1D6D"/>
    <w:rsid w:val="005E3BAB"/>
    <w:rsid w:val="005E6B41"/>
    <w:rsid w:val="005E6C60"/>
    <w:rsid w:val="005E71BB"/>
    <w:rsid w:val="005F1861"/>
    <w:rsid w:val="005F469B"/>
    <w:rsid w:val="005F46CF"/>
    <w:rsid w:val="005F5164"/>
    <w:rsid w:val="005F683C"/>
    <w:rsid w:val="006013FF"/>
    <w:rsid w:val="00603CA2"/>
    <w:rsid w:val="00605DCD"/>
    <w:rsid w:val="00607841"/>
    <w:rsid w:val="0061076E"/>
    <w:rsid w:val="006114D7"/>
    <w:rsid w:val="00621E77"/>
    <w:rsid w:val="0062687E"/>
    <w:rsid w:val="006270A0"/>
    <w:rsid w:val="00631CAB"/>
    <w:rsid w:val="006321FC"/>
    <w:rsid w:val="00640B2D"/>
    <w:rsid w:val="006420EE"/>
    <w:rsid w:val="0064302D"/>
    <w:rsid w:val="00644171"/>
    <w:rsid w:val="0064563A"/>
    <w:rsid w:val="00646DBF"/>
    <w:rsid w:val="006512EB"/>
    <w:rsid w:val="00653503"/>
    <w:rsid w:val="00660D91"/>
    <w:rsid w:val="00665285"/>
    <w:rsid w:val="0066671D"/>
    <w:rsid w:val="0066786F"/>
    <w:rsid w:val="006731C4"/>
    <w:rsid w:val="006760BB"/>
    <w:rsid w:val="00677E56"/>
    <w:rsid w:val="00681E15"/>
    <w:rsid w:val="00681FBE"/>
    <w:rsid w:val="00684D85"/>
    <w:rsid w:val="006866E8"/>
    <w:rsid w:val="00691B93"/>
    <w:rsid w:val="00694940"/>
    <w:rsid w:val="00694F3D"/>
    <w:rsid w:val="006959DC"/>
    <w:rsid w:val="006966D5"/>
    <w:rsid w:val="00697165"/>
    <w:rsid w:val="006A07E5"/>
    <w:rsid w:val="006A130A"/>
    <w:rsid w:val="006A2E67"/>
    <w:rsid w:val="006A7568"/>
    <w:rsid w:val="006B4D7B"/>
    <w:rsid w:val="006B68B1"/>
    <w:rsid w:val="006B77F7"/>
    <w:rsid w:val="006C0861"/>
    <w:rsid w:val="006C4934"/>
    <w:rsid w:val="006D1E1F"/>
    <w:rsid w:val="006D7059"/>
    <w:rsid w:val="006E0629"/>
    <w:rsid w:val="006E451D"/>
    <w:rsid w:val="006E6EAA"/>
    <w:rsid w:val="006F0BD4"/>
    <w:rsid w:val="00702D6F"/>
    <w:rsid w:val="00703C18"/>
    <w:rsid w:val="00705EDF"/>
    <w:rsid w:val="00707948"/>
    <w:rsid w:val="00711781"/>
    <w:rsid w:val="00712545"/>
    <w:rsid w:val="00712ACF"/>
    <w:rsid w:val="007202D8"/>
    <w:rsid w:val="00722131"/>
    <w:rsid w:val="00724267"/>
    <w:rsid w:val="00724EB4"/>
    <w:rsid w:val="00725B67"/>
    <w:rsid w:val="00726733"/>
    <w:rsid w:val="00731F45"/>
    <w:rsid w:val="007333CA"/>
    <w:rsid w:val="00734677"/>
    <w:rsid w:val="0073568F"/>
    <w:rsid w:val="00736F3C"/>
    <w:rsid w:val="007401B0"/>
    <w:rsid w:val="0074701D"/>
    <w:rsid w:val="007549EC"/>
    <w:rsid w:val="00757996"/>
    <w:rsid w:val="00761A36"/>
    <w:rsid w:val="00761D03"/>
    <w:rsid w:val="00763556"/>
    <w:rsid w:val="007703F3"/>
    <w:rsid w:val="007709E8"/>
    <w:rsid w:val="00770A71"/>
    <w:rsid w:val="00772550"/>
    <w:rsid w:val="00774950"/>
    <w:rsid w:val="007769CE"/>
    <w:rsid w:val="00777288"/>
    <w:rsid w:val="0078303A"/>
    <w:rsid w:val="007858A6"/>
    <w:rsid w:val="00787A63"/>
    <w:rsid w:val="007900EE"/>
    <w:rsid w:val="0079225D"/>
    <w:rsid w:val="00796A36"/>
    <w:rsid w:val="007A2B5F"/>
    <w:rsid w:val="007A36D6"/>
    <w:rsid w:val="007A5CF6"/>
    <w:rsid w:val="007A7578"/>
    <w:rsid w:val="007B0B2D"/>
    <w:rsid w:val="007B1909"/>
    <w:rsid w:val="007C51B8"/>
    <w:rsid w:val="007C748B"/>
    <w:rsid w:val="007D17A2"/>
    <w:rsid w:val="007D35C9"/>
    <w:rsid w:val="007D4434"/>
    <w:rsid w:val="007E170B"/>
    <w:rsid w:val="007E59CC"/>
    <w:rsid w:val="007E5D13"/>
    <w:rsid w:val="007E6A77"/>
    <w:rsid w:val="007F1906"/>
    <w:rsid w:val="007F2515"/>
    <w:rsid w:val="007F4315"/>
    <w:rsid w:val="00800F17"/>
    <w:rsid w:val="008014D2"/>
    <w:rsid w:val="00803901"/>
    <w:rsid w:val="00814257"/>
    <w:rsid w:val="00815E29"/>
    <w:rsid w:val="00816563"/>
    <w:rsid w:val="00817113"/>
    <w:rsid w:val="00820024"/>
    <w:rsid w:val="00821348"/>
    <w:rsid w:val="008254F4"/>
    <w:rsid w:val="00825992"/>
    <w:rsid w:val="008344F1"/>
    <w:rsid w:val="00837F3A"/>
    <w:rsid w:val="00844355"/>
    <w:rsid w:val="00844941"/>
    <w:rsid w:val="00844A6B"/>
    <w:rsid w:val="00850F2B"/>
    <w:rsid w:val="008510F6"/>
    <w:rsid w:val="0085201D"/>
    <w:rsid w:val="00852400"/>
    <w:rsid w:val="00862AA9"/>
    <w:rsid w:val="00865119"/>
    <w:rsid w:val="00866F69"/>
    <w:rsid w:val="00870673"/>
    <w:rsid w:val="0087168E"/>
    <w:rsid w:val="00873BF0"/>
    <w:rsid w:val="00875A78"/>
    <w:rsid w:val="00881684"/>
    <w:rsid w:val="00881F13"/>
    <w:rsid w:val="00882362"/>
    <w:rsid w:val="00882AD5"/>
    <w:rsid w:val="00882C09"/>
    <w:rsid w:val="00884925"/>
    <w:rsid w:val="00885C8E"/>
    <w:rsid w:val="00885F86"/>
    <w:rsid w:val="00886BE2"/>
    <w:rsid w:val="008870B3"/>
    <w:rsid w:val="00887236"/>
    <w:rsid w:val="00890B91"/>
    <w:rsid w:val="00891F26"/>
    <w:rsid w:val="00896599"/>
    <w:rsid w:val="00897A51"/>
    <w:rsid w:val="008A021C"/>
    <w:rsid w:val="008A1F64"/>
    <w:rsid w:val="008A2096"/>
    <w:rsid w:val="008A3463"/>
    <w:rsid w:val="008B1DD2"/>
    <w:rsid w:val="008B34F7"/>
    <w:rsid w:val="008B4336"/>
    <w:rsid w:val="008B5E73"/>
    <w:rsid w:val="008B64A9"/>
    <w:rsid w:val="008B65F6"/>
    <w:rsid w:val="008C08D1"/>
    <w:rsid w:val="008C0B94"/>
    <w:rsid w:val="008C0DE9"/>
    <w:rsid w:val="008C2576"/>
    <w:rsid w:val="008C5A35"/>
    <w:rsid w:val="008D3A81"/>
    <w:rsid w:val="008D63B3"/>
    <w:rsid w:val="008D6D0E"/>
    <w:rsid w:val="008F658A"/>
    <w:rsid w:val="008F65FC"/>
    <w:rsid w:val="008F7B2F"/>
    <w:rsid w:val="00904D85"/>
    <w:rsid w:val="00913FA1"/>
    <w:rsid w:val="00916FED"/>
    <w:rsid w:val="00922C10"/>
    <w:rsid w:val="00923154"/>
    <w:rsid w:val="009257CF"/>
    <w:rsid w:val="00925FA7"/>
    <w:rsid w:val="00927C55"/>
    <w:rsid w:val="00930311"/>
    <w:rsid w:val="00933A1C"/>
    <w:rsid w:val="00936065"/>
    <w:rsid w:val="009365DA"/>
    <w:rsid w:val="009449D3"/>
    <w:rsid w:val="00945D9A"/>
    <w:rsid w:val="00946D56"/>
    <w:rsid w:val="00947413"/>
    <w:rsid w:val="0095041B"/>
    <w:rsid w:val="009541CD"/>
    <w:rsid w:val="00954726"/>
    <w:rsid w:val="00956F8B"/>
    <w:rsid w:val="009609A4"/>
    <w:rsid w:val="00965B51"/>
    <w:rsid w:val="009662F5"/>
    <w:rsid w:val="00966ECD"/>
    <w:rsid w:val="00967763"/>
    <w:rsid w:val="00971313"/>
    <w:rsid w:val="00977970"/>
    <w:rsid w:val="00980568"/>
    <w:rsid w:val="00981DB1"/>
    <w:rsid w:val="0098394C"/>
    <w:rsid w:val="00983A65"/>
    <w:rsid w:val="00984913"/>
    <w:rsid w:val="00992909"/>
    <w:rsid w:val="00994E47"/>
    <w:rsid w:val="00995A03"/>
    <w:rsid w:val="009A6D57"/>
    <w:rsid w:val="009A7844"/>
    <w:rsid w:val="009B0535"/>
    <w:rsid w:val="009B12A5"/>
    <w:rsid w:val="009B35CA"/>
    <w:rsid w:val="009B77BD"/>
    <w:rsid w:val="009C151B"/>
    <w:rsid w:val="009C1D29"/>
    <w:rsid w:val="009C6283"/>
    <w:rsid w:val="009C6D60"/>
    <w:rsid w:val="009D02F4"/>
    <w:rsid w:val="009D23CE"/>
    <w:rsid w:val="009D345B"/>
    <w:rsid w:val="009D4A5A"/>
    <w:rsid w:val="009D5149"/>
    <w:rsid w:val="009D64A3"/>
    <w:rsid w:val="009D6F22"/>
    <w:rsid w:val="009D707E"/>
    <w:rsid w:val="009E15FA"/>
    <w:rsid w:val="009E3241"/>
    <w:rsid w:val="009F216E"/>
    <w:rsid w:val="009F27D5"/>
    <w:rsid w:val="009F4F28"/>
    <w:rsid w:val="009F543A"/>
    <w:rsid w:val="009F6DF2"/>
    <w:rsid w:val="00A03D63"/>
    <w:rsid w:val="00A046F9"/>
    <w:rsid w:val="00A0491A"/>
    <w:rsid w:val="00A05583"/>
    <w:rsid w:val="00A07D25"/>
    <w:rsid w:val="00A11386"/>
    <w:rsid w:val="00A15F7B"/>
    <w:rsid w:val="00A16677"/>
    <w:rsid w:val="00A170C8"/>
    <w:rsid w:val="00A17CCA"/>
    <w:rsid w:val="00A20A08"/>
    <w:rsid w:val="00A20F13"/>
    <w:rsid w:val="00A21F65"/>
    <w:rsid w:val="00A245C2"/>
    <w:rsid w:val="00A318A3"/>
    <w:rsid w:val="00A330DA"/>
    <w:rsid w:val="00A407F5"/>
    <w:rsid w:val="00A40912"/>
    <w:rsid w:val="00A417BD"/>
    <w:rsid w:val="00A43E35"/>
    <w:rsid w:val="00A4434E"/>
    <w:rsid w:val="00A46AC0"/>
    <w:rsid w:val="00A47A3C"/>
    <w:rsid w:val="00A50C72"/>
    <w:rsid w:val="00A51CAA"/>
    <w:rsid w:val="00A54B2F"/>
    <w:rsid w:val="00A57814"/>
    <w:rsid w:val="00A62DD7"/>
    <w:rsid w:val="00A6399B"/>
    <w:rsid w:val="00A655FD"/>
    <w:rsid w:val="00A659A5"/>
    <w:rsid w:val="00A66580"/>
    <w:rsid w:val="00A7789F"/>
    <w:rsid w:val="00A80301"/>
    <w:rsid w:val="00A8129E"/>
    <w:rsid w:val="00A849AE"/>
    <w:rsid w:val="00A84B11"/>
    <w:rsid w:val="00A855FD"/>
    <w:rsid w:val="00A856AB"/>
    <w:rsid w:val="00A863F0"/>
    <w:rsid w:val="00A8717F"/>
    <w:rsid w:val="00A905B5"/>
    <w:rsid w:val="00A92FBD"/>
    <w:rsid w:val="00A94AA3"/>
    <w:rsid w:val="00AA0CB6"/>
    <w:rsid w:val="00AA1F44"/>
    <w:rsid w:val="00AA7822"/>
    <w:rsid w:val="00AB2CCE"/>
    <w:rsid w:val="00AB6C81"/>
    <w:rsid w:val="00AC114C"/>
    <w:rsid w:val="00AC31B3"/>
    <w:rsid w:val="00AC5448"/>
    <w:rsid w:val="00AC640C"/>
    <w:rsid w:val="00AD2226"/>
    <w:rsid w:val="00AD4300"/>
    <w:rsid w:val="00AD7A58"/>
    <w:rsid w:val="00AE028A"/>
    <w:rsid w:val="00AE02F5"/>
    <w:rsid w:val="00AE0B03"/>
    <w:rsid w:val="00AE1165"/>
    <w:rsid w:val="00AE15DB"/>
    <w:rsid w:val="00AE47FB"/>
    <w:rsid w:val="00AE5978"/>
    <w:rsid w:val="00AF0C0E"/>
    <w:rsid w:val="00AF27E9"/>
    <w:rsid w:val="00AF2B02"/>
    <w:rsid w:val="00AF39BE"/>
    <w:rsid w:val="00AF55CF"/>
    <w:rsid w:val="00AF6759"/>
    <w:rsid w:val="00B015E6"/>
    <w:rsid w:val="00B03462"/>
    <w:rsid w:val="00B04869"/>
    <w:rsid w:val="00B0521B"/>
    <w:rsid w:val="00B14AC8"/>
    <w:rsid w:val="00B20A4D"/>
    <w:rsid w:val="00B20F52"/>
    <w:rsid w:val="00B24E49"/>
    <w:rsid w:val="00B2645B"/>
    <w:rsid w:val="00B33D4E"/>
    <w:rsid w:val="00B35617"/>
    <w:rsid w:val="00B44D7D"/>
    <w:rsid w:val="00B45FDD"/>
    <w:rsid w:val="00B51570"/>
    <w:rsid w:val="00B528C6"/>
    <w:rsid w:val="00B60142"/>
    <w:rsid w:val="00B61B02"/>
    <w:rsid w:val="00B63296"/>
    <w:rsid w:val="00B63474"/>
    <w:rsid w:val="00B64CE1"/>
    <w:rsid w:val="00B64E8F"/>
    <w:rsid w:val="00B67F40"/>
    <w:rsid w:val="00B70562"/>
    <w:rsid w:val="00B73B60"/>
    <w:rsid w:val="00B82008"/>
    <w:rsid w:val="00B87835"/>
    <w:rsid w:val="00B9062A"/>
    <w:rsid w:val="00B91206"/>
    <w:rsid w:val="00B97850"/>
    <w:rsid w:val="00BA3097"/>
    <w:rsid w:val="00BA485B"/>
    <w:rsid w:val="00BA678A"/>
    <w:rsid w:val="00BA7833"/>
    <w:rsid w:val="00BB208C"/>
    <w:rsid w:val="00BB6DC6"/>
    <w:rsid w:val="00BB74C1"/>
    <w:rsid w:val="00BD424F"/>
    <w:rsid w:val="00BD56B0"/>
    <w:rsid w:val="00BD729E"/>
    <w:rsid w:val="00BE6812"/>
    <w:rsid w:val="00BF33DA"/>
    <w:rsid w:val="00BF51E9"/>
    <w:rsid w:val="00BF66B8"/>
    <w:rsid w:val="00BF6BED"/>
    <w:rsid w:val="00BF72B4"/>
    <w:rsid w:val="00C00633"/>
    <w:rsid w:val="00C05417"/>
    <w:rsid w:val="00C0637A"/>
    <w:rsid w:val="00C0733A"/>
    <w:rsid w:val="00C07881"/>
    <w:rsid w:val="00C10321"/>
    <w:rsid w:val="00C10859"/>
    <w:rsid w:val="00C1163F"/>
    <w:rsid w:val="00C14DF3"/>
    <w:rsid w:val="00C1640B"/>
    <w:rsid w:val="00C164EC"/>
    <w:rsid w:val="00C21EFE"/>
    <w:rsid w:val="00C23A65"/>
    <w:rsid w:val="00C243F3"/>
    <w:rsid w:val="00C25874"/>
    <w:rsid w:val="00C25E9B"/>
    <w:rsid w:val="00C26987"/>
    <w:rsid w:val="00C31147"/>
    <w:rsid w:val="00C3394B"/>
    <w:rsid w:val="00C34BE8"/>
    <w:rsid w:val="00C36678"/>
    <w:rsid w:val="00C411B2"/>
    <w:rsid w:val="00C42FAF"/>
    <w:rsid w:val="00C43F5B"/>
    <w:rsid w:val="00C44105"/>
    <w:rsid w:val="00C45FF6"/>
    <w:rsid w:val="00C46420"/>
    <w:rsid w:val="00C54770"/>
    <w:rsid w:val="00C56864"/>
    <w:rsid w:val="00C609AA"/>
    <w:rsid w:val="00C60EB0"/>
    <w:rsid w:val="00C65677"/>
    <w:rsid w:val="00C65C04"/>
    <w:rsid w:val="00C65D35"/>
    <w:rsid w:val="00C666BC"/>
    <w:rsid w:val="00C7136F"/>
    <w:rsid w:val="00C722BE"/>
    <w:rsid w:val="00C7256E"/>
    <w:rsid w:val="00C73F07"/>
    <w:rsid w:val="00C73F7A"/>
    <w:rsid w:val="00C76D78"/>
    <w:rsid w:val="00C8530F"/>
    <w:rsid w:val="00C87228"/>
    <w:rsid w:val="00C87623"/>
    <w:rsid w:val="00C926F1"/>
    <w:rsid w:val="00C9653D"/>
    <w:rsid w:val="00CA09D8"/>
    <w:rsid w:val="00CA1C11"/>
    <w:rsid w:val="00CA1FDC"/>
    <w:rsid w:val="00CA3B3F"/>
    <w:rsid w:val="00CA40F5"/>
    <w:rsid w:val="00CA5E3D"/>
    <w:rsid w:val="00CA6F51"/>
    <w:rsid w:val="00CB3A71"/>
    <w:rsid w:val="00CB4093"/>
    <w:rsid w:val="00CB57E6"/>
    <w:rsid w:val="00CB5CFF"/>
    <w:rsid w:val="00CC071D"/>
    <w:rsid w:val="00CC0FB0"/>
    <w:rsid w:val="00CC18E8"/>
    <w:rsid w:val="00CC3AC9"/>
    <w:rsid w:val="00CC4010"/>
    <w:rsid w:val="00CD1BAB"/>
    <w:rsid w:val="00CD3664"/>
    <w:rsid w:val="00CD40D6"/>
    <w:rsid w:val="00CD7C07"/>
    <w:rsid w:val="00CE042C"/>
    <w:rsid w:val="00CE149A"/>
    <w:rsid w:val="00CE3063"/>
    <w:rsid w:val="00CE46ED"/>
    <w:rsid w:val="00CF0699"/>
    <w:rsid w:val="00CF0E15"/>
    <w:rsid w:val="00CF5DB1"/>
    <w:rsid w:val="00D025AB"/>
    <w:rsid w:val="00D068A4"/>
    <w:rsid w:val="00D06D21"/>
    <w:rsid w:val="00D10A0A"/>
    <w:rsid w:val="00D10AF4"/>
    <w:rsid w:val="00D10DC4"/>
    <w:rsid w:val="00D11CEA"/>
    <w:rsid w:val="00D12FCF"/>
    <w:rsid w:val="00D13184"/>
    <w:rsid w:val="00D14DDA"/>
    <w:rsid w:val="00D20782"/>
    <w:rsid w:val="00D22F91"/>
    <w:rsid w:val="00D2517F"/>
    <w:rsid w:val="00D25E9E"/>
    <w:rsid w:val="00D31EF5"/>
    <w:rsid w:val="00D32BE3"/>
    <w:rsid w:val="00D33056"/>
    <w:rsid w:val="00D36B1A"/>
    <w:rsid w:val="00D40CAC"/>
    <w:rsid w:val="00D41CDD"/>
    <w:rsid w:val="00D45F97"/>
    <w:rsid w:val="00D465DF"/>
    <w:rsid w:val="00D51327"/>
    <w:rsid w:val="00D53A2C"/>
    <w:rsid w:val="00D54938"/>
    <w:rsid w:val="00D65A57"/>
    <w:rsid w:val="00D67D34"/>
    <w:rsid w:val="00D70E6F"/>
    <w:rsid w:val="00D720C0"/>
    <w:rsid w:val="00D72BC7"/>
    <w:rsid w:val="00D739BB"/>
    <w:rsid w:val="00D76579"/>
    <w:rsid w:val="00D80FB2"/>
    <w:rsid w:val="00D81196"/>
    <w:rsid w:val="00D83466"/>
    <w:rsid w:val="00D87C4A"/>
    <w:rsid w:val="00D919BE"/>
    <w:rsid w:val="00DA0A5F"/>
    <w:rsid w:val="00DA15EE"/>
    <w:rsid w:val="00DA3EEB"/>
    <w:rsid w:val="00DA7294"/>
    <w:rsid w:val="00DB1111"/>
    <w:rsid w:val="00DB14D7"/>
    <w:rsid w:val="00DB38F1"/>
    <w:rsid w:val="00DB51B7"/>
    <w:rsid w:val="00DB57D9"/>
    <w:rsid w:val="00DB629A"/>
    <w:rsid w:val="00DC31B0"/>
    <w:rsid w:val="00DC64BC"/>
    <w:rsid w:val="00DC6AEC"/>
    <w:rsid w:val="00DC7E0B"/>
    <w:rsid w:val="00DD2447"/>
    <w:rsid w:val="00DD4CE6"/>
    <w:rsid w:val="00DD5AC9"/>
    <w:rsid w:val="00DD7EDB"/>
    <w:rsid w:val="00DE2AE1"/>
    <w:rsid w:val="00DE35F5"/>
    <w:rsid w:val="00DE6719"/>
    <w:rsid w:val="00DF22CC"/>
    <w:rsid w:val="00DF3976"/>
    <w:rsid w:val="00DF3977"/>
    <w:rsid w:val="00DF517B"/>
    <w:rsid w:val="00DF600F"/>
    <w:rsid w:val="00E02CD8"/>
    <w:rsid w:val="00E06932"/>
    <w:rsid w:val="00E16A21"/>
    <w:rsid w:val="00E22AFE"/>
    <w:rsid w:val="00E24F08"/>
    <w:rsid w:val="00E26FB5"/>
    <w:rsid w:val="00E279CB"/>
    <w:rsid w:val="00E32A83"/>
    <w:rsid w:val="00E367CA"/>
    <w:rsid w:val="00E40031"/>
    <w:rsid w:val="00E41099"/>
    <w:rsid w:val="00E410FD"/>
    <w:rsid w:val="00E47FC5"/>
    <w:rsid w:val="00E5466B"/>
    <w:rsid w:val="00E56A97"/>
    <w:rsid w:val="00E5740C"/>
    <w:rsid w:val="00E644DF"/>
    <w:rsid w:val="00E74552"/>
    <w:rsid w:val="00E80349"/>
    <w:rsid w:val="00E82C1A"/>
    <w:rsid w:val="00E857C5"/>
    <w:rsid w:val="00E86434"/>
    <w:rsid w:val="00E871C9"/>
    <w:rsid w:val="00E91448"/>
    <w:rsid w:val="00E93059"/>
    <w:rsid w:val="00E97816"/>
    <w:rsid w:val="00EA465F"/>
    <w:rsid w:val="00EA5C57"/>
    <w:rsid w:val="00EA5DB9"/>
    <w:rsid w:val="00EA61E8"/>
    <w:rsid w:val="00EA792E"/>
    <w:rsid w:val="00EB48D1"/>
    <w:rsid w:val="00EB6C60"/>
    <w:rsid w:val="00EC430A"/>
    <w:rsid w:val="00EC65F9"/>
    <w:rsid w:val="00EC6C3E"/>
    <w:rsid w:val="00ED0C0B"/>
    <w:rsid w:val="00ED46BE"/>
    <w:rsid w:val="00EE0623"/>
    <w:rsid w:val="00EE3BC8"/>
    <w:rsid w:val="00EE5C05"/>
    <w:rsid w:val="00EE5FDA"/>
    <w:rsid w:val="00EE6EB7"/>
    <w:rsid w:val="00EE7CBC"/>
    <w:rsid w:val="00EF2A4C"/>
    <w:rsid w:val="00EF4708"/>
    <w:rsid w:val="00F02BF7"/>
    <w:rsid w:val="00F03FDA"/>
    <w:rsid w:val="00F13FB8"/>
    <w:rsid w:val="00F2403D"/>
    <w:rsid w:val="00F257A9"/>
    <w:rsid w:val="00F27FBE"/>
    <w:rsid w:val="00F331F6"/>
    <w:rsid w:val="00F35034"/>
    <w:rsid w:val="00F36D3A"/>
    <w:rsid w:val="00F370C0"/>
    <w:rsid w:val="00F42A3D"/>
    <w:rsid w:val="00F439CA"/>
    <w:rsid w:val="00F448BC"/>
    <w:rsid w:val="00F457C0"/>
    <w:rsid w:val="00F51C34"/>
    <w:rsid w:val="00F52B23"/>
    <w:rsid w:val="00F52E22"/>
    <w:rsid w:val="00F53F7E"/>
    <w:rsid w:val="00F55BE8"/>
    <w:rsid w:val="00F55FCD"/>
    <w:rsid w:val="00F62476"/>
    <w:rsid w:val="00F62CF3"/>
    <w:rsid w:val="00F703E0"/>
    <w:rsid w:val="00F749BC"/>
    <w:rsid w:val="00F74B44"/>
    <w:rsid w:val="00F751EB"/>
    <w:rsid w:val="00F776E5"/>
    <w:rsid w:val="00F82451"/>
    <w:rsid w:val="00F853C4"/>
    <w:rsid w:val="00F8586B"/>
    <w:rsid w:val="00F87B0A"/>
    <w:rsid w:val="00F91FC3"/>
    <w:rsid w:val="00FA0DBB"/>
    <w:rsid w:val="00FA24E1"/>
    <w:rsid w:val="00FA4193"/>
    <w:rsid w:val="00FA44E8"/>
    <w:rsid w:val="00FB0678"/>
    <w:rsid w:val="00FB0BF9"/>
    <w:rsid w:val="00FB5967"/>
    <w:rsid w:val="00FB76A2"/>
    <w:rsid w:val="00FC1A6D"/>
    <w:rsid w:val="00FC616E"/>
    <w:rsid w:val="00FC7737"/>
    <w:rsid w:val="00FD41D3"/>
    <w:rsid w:val="00FD7CD4"/>
    <w:rsid w:val="00FE0A63"/>
    <w:rsid w:val="00FE11CA"/>
    <w:rsid w:val="00FE2F25"/>
    <w:rsid w:val="00FF0D4C"/>
    <w:rsid w:val="00FF35AA"/>
    <w:rsid w:val="00FF5760"/>
    <w:rsid w:val="01574EF2"/>
    <w:rsid w:val="020DE26D"/>
    <w:rsid w:val="029CCA4A"/>
    <w:rsid w:val="047608BB"/>
    <w:rsid w:val="0611D91C"/>
    <w:rsid w:val="0C4A1274"/>
    <w:rsid w:val="0DBBB453"/>
    <w:rsid w:val="112A8A84"/>
    <w:rsid w:val="12A22384"/>
    <w:rsid w:val="14224AB7"/>
    <w:rsid w:val="159458F9"/>
    <w:rsid w:val="15EF80EE"/>
    <w:rsid w:val="1921BC3D"/>
    <w:rsid w:val="199EA3D3"/>
    <w:rsid w:val="19E1A719"/>
    <w:rsid w:val="1CAACE49"/>
    <w:rsid w:val="1F78AD66"/>
    <w:rsid w:val="223AE9B2"/>
    <w:rsid w:val="2683BFBC"/>
    <w:rsid w:val="2F2F4045"/>
    <w:rsid w:val="2F4B8B9E"/>
    <w:rsid w:val="359AFC35"/>
    <w:rsid w:val="35EF377E"/>
    <w:rsid w:val="36476A59"/>
    <w:rsid w:val="36F20157"/>
    <w:rsid w:val="387C068A"/>
    <w:rsid w:val="39C93CFA"/>
    <w:rsid w:val="3F05832C"/>
    <w:rsid w:val="4045E026"/>
    <w:rsid w:val="43AC8A95"/>
    <w:rsid w:val="459048E0"/>
    <w:rsid w:val="487CDD13"/>
    <w:rsid w:val="4BCA2FBD"/>
    <w:rsid w:val="4EE37377"/>
    <w:rsid w:val="5313A730"/>
    <w:rsid w:val="57333A8E"/>
    <w:rsid w:val="597CF467"/>
    <w:rsid w:val="59AE4DCC"/>
    <w:rsid w:val="60B3F778"/>
    <w:rsid w:val="61449481"/>
    <w:rsid w:val="614DF983"/>
    <w:rsid w:val="6298ECB0"/>
    <w:rsid w:val="634DA954"/>
    <w:rsid w:val="63CA9292"/>
    <w:rsid w:val="65AAC848"/>
    <w:rsid w:val="6666BEAA"/>
    <w:rsid w:val="666BF512"/>
    <w:rsid w:val="66C80767"/>
    <w:rsid w:val="6D87B4EC"/>
    <w:rsid w:val="71477703"/>
    <w:rsid w:val="717723CE"/>
    <w:rsid w:val="781F4198"/>
    <w:rsid w:val="78965664"/>
    <w:rsid w:val="78F0EFD5"/>
    <w:rsid w:val="7F18495A"/>
    <w:rsid w:val="7F497B7E"/>
    <w:rsid w:val="7FD6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632C40F9-0FE0-4F5A-9F0F-62C11F8C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table" w:customStyle="1" w:styleId="TableGrid0">
    <w:name w:val="TableGrid"/>
    <w:rsid w:val="00C5477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8034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86434"/>
  </w:style>
  <w:style w:type="character" w:customStyle="1" w:styleId="eop">
    <w:name w:val="eop"/>
    <w:basedOn w:val="DefaultParagraphFont"/>
    <w:rsid w:val="00D41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AFD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AFD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15"/>
  </w:style>
  <w:style w:type="paragraph" w:styleId="Footer">
    <w:name w:val="footer"/>
    <w:basedOn w:val="Normal"/>
    <w:link w:val="Foot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DF1BE-64A3-4A74-8A62-91EAE3B5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4963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2023-10-30T22:12:00Z</cp:lastPrinted>
  <dcterms:created xsi:type="dcterms:W3CDTF">2024-03-19T14:06:00Z</dcterms:created>
  <dcterms:modified xsi:type="dcterms:W3CDTF">2024-03-19T14:06:00Z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MediaServiceImageTags">
    <vt:lpwstr/>
  </property>
</Properties>
</file>